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B48" w:rsidRPr="00826B48" w:rsidRDefault="00826B48" w:rsidP="00826B48">
      <w:pPr>
        <w:spacing w:after="0" w:line="240" w:lineRule="auto"/>
        <w:ind w:left="360" w:firstLine="709"/>
        <w:jc w:val="center"/>
        <w:rPr>
          <w:rFonts w:ascii="Times New Roman" w:hAnsi="Times New Roman"/>
          <w:b/>
          <w:i/>
          <w:sz w:val="24"/>
          <w:szCs w:val="24"/>
        </w:rPr>
      </w:pPr>
      <w:r w:rsidRPr="00826B48">
        <w:rPr>
          <w:rFonts w:ascii="Times New Roman" w:hAnsi="Times New Roman"/>
          <w:b/>
          <w:bCs/>
          <w:sz w:val="24"/>
          <w:szCs w:val="24"/>
        </w:rPr>
        <w:t xml:space="preserve">СТРАТЕГИИ РЕАЛИЗАЦИИ ЖИЗНЕННОГО ЦИКЛА РЫБ В </w:t>
      </w:r>
      <w:r w:rsidRPr="00826B48">
        <w:rPr>
          <w:rFonts w:ascii="Times New Roman" w:hAnsi="Times New Roman"/>
          <w:b/>
          <w:sz w:val="24"/>
          <w:szCs w:val="24"/>
        </w:rPr>
        <w:t>ЗАМОРНЫХ ОЗЕРАХ ЗАПАДНОЙ СИБИРИ</w:t>
      </w:r>
      <w:r w:rsidRPr="00826B48">
        <w:rPr>
          <w:rFonts w:ascii="Times New Roman" w:hAnsi="Times New Roman"/>
          <w:b/>
          <w:i/>
          <w:sz w:val="24"/>
          <w:szCs w:val="24"/>
        </w:rPr>
        <w:t xml:space="preserve"> Тезисы доклада</w:t>
      </w:r>
    </w:p>
    <w:p w:rsidR="00826B48" w:rsidRPr="00826B48" w:rsidRDefault="00826B48" w:rsidP="00826B48">
      <w:pPr>
        <w:spacing w:before="120" w:after="0" w:line="240" w:lineRule="auto"/>
        <w:ind w:left="357" w:firstLine="709"/>
        <w:jc w:val="center"/>
        <w:rPr>
          <w:rFonts w:ascii="Times New Roman" w:hAnsi="Times New Roman"/>
          <w:i/>
          <w:sz w:val="24"/>
          <w:szCs w:val="24"/>
        </w:rPr>
      </w:pPr>
      <w:r w:rsidRPr="00826B48">
        <w:rPr>
          <w:rFonts w:ascii="Times New Roman" w:hAnsi="Times New Roman"/>
          <w:i/>
          <w:sz w:val="24"/>
          <w:szCs w:val="24"/>
        </w:rPr>
        <w:t>Е.Н. Ядренкина</w:t>
      </w:r>
    </w:p>
    <w:p w:rsidR="00826B48" w:rsidRPr="00826B48" w:rsidRDefault="00826B48" w:rsidP="00826B48">
      <w:pPr>
        <w:spacing w:after="0" w:line="240" w:lineRule="auto"/>
        <w:ind w:left="360" w:firstLine="709"/>
        <w:jc w:val="center"/>
        <w:rPr>
          <w:rFonts w:ascii="Times New Roman" w:hAnsi="Times New Roman"/>
          <w:i/>
          <w:sz w:val="24"/>
          <w:szCs w:val="24"/>
        </w:rPr>
      </w:pPr>
      <w:r w:rsidRPr="00826B48">
        <w:rPr>
          <w:rFonts w:ascii="Times New Roman" w:hAnsi="Times New Roman"/>
          <w:i/>
          <w:sz w:val="24"/>
          <w:szCs w:val="24"/>
        </w:rPr>
        <w:t>Институт систематики и экологии животных СО РАН, Новосибирск</w:t>
      </w:r>
    </w:p>
    <w:p w:rsidR="00826B48" w:rsidRPr="00826B48" w:rsidRDefault="00826B48" w:rsidP="00826B48">
      <w:pPr>
        <w:spacing w:before="120" w:after="0" w:line="240" w:lineRule="auto"/>
        <w:ind w:firstLine="709"/>
        <w:jc w:val="both"/>
        <w:rPr>
          <w:rFonts w:ascii="Times New Roman" w:hAnsi="Times New Roman"/>
          <w:sz w:val="24"/>
          <w:szCs w:val="24"/>
        </w:rPr>
      </w:pPr>
      <w:r w:rsidRPr="00826B48">
        <w:rPr>
          <w:rFonts w:ascii="Times New Roman" w:hAnsi="Times New Roman"/>
          <w:sz w:val="24"/>
          <w:szCs w:val="24"/>
        </w:rPr>
        <w:t>Материалы доклада представляют собой обобщение многолетних исследований,  охватывающих период 1982-2015 гг., проводимых на базе Чановского стационара ИСиЭЖ СО РАН</w:t>
      </w:r>
    </w:p>
    <w:p w:rsidR="00826B48" w:rsidRPr="00826B48" w:rsidRDefault="00826B48" w:rsidP="00826B48">
      <w:pPr>
        <w:spacing w:after="0" w:line="240" w:lineRule="auto"/>
        <w:ind w:firstLine="709"/>
        <w:jc w:val="both"/>
        <w:rPr>
          <w:rFonts w:ascii="Times New Roman" w:hAnsi="Times New Roman"/>
          <w:sz w:val="24"/>
          <w:szCs w:val="24"/>
        </w:rPr>
      </w:pPr>
      <w:r w:rsidRPr="00826B48">
        <w:rPr>
          <w:rFonts w:ascii="Times New Roman" w:hAnsi="Times New Roman"/>
          <w:sz w:val="24"/>
          <w:szCs w:val="24"/>
        </w:rPr>
        <w:t>ПРОБЛЕМАТИКА:</w:t>
      </w:r>
    </w:p>
    <w:p w:rsidR="00826B48" w:rsidRPr="00826B48" w:rsidRDefault="00826B48" w:rsidP="00826B48">
      <w:pPr>
        <w:spacing w:after="0" w:line="240" w:lineRule="auto"/>
        <w:ind w:firstLine="709"/>
        <w:jc w:val="both"/>
        <w:rPr>
          <w:rFonts w:ascii="Times New Roman" w:hAnsi="Times New Roman"/>
          <w:bCs/>
          <w:sz w:val="24"/>
          <w:szCs w:val="24"/>
        </w:rPr>
      </w:pPr>
      <w:r w:rsidRPr="00826B48">
        <w:rPr>
          <w:rFonts w:ascii="Times New Roman" w:hAnsi="Times New Roman"/>
          <w:sz w:val="24"/>
          <w:szCs w:val="24"/>
        </w:rPr>
        <w:t>К с</w:t>
      </w:r>
      <w:r w:rsidRPr="00826B48">
        <w:rPr>
          <w:rFonts w:ascii="Times New Roman" w:hAnsi="Times New Roman"/>
          <w:bCs/>
          <w:sz w:val="24"/>
          <w:szCs w:val="24"/>
        </w:rPr>
        <w:t xml:space="preserve">овременным экологическим проблемам планетарного масштаба, влияющим на преобразование биоты, относятся: </w:t>
      </w:r>
    </w:p>
    <w:p w:rsidR="00826B48" w:rsidRPr="00826B48" w:rsidRDefault="00826B48" w:rsidP="00826B48">
      <w:pPr>
        <w:numPr>
          <w:ilvl w:val="0"/>
          <w:numId w:val="3"/>
        </w:numPr>
        <w:spacing w:after="0" w:line="240" w:lineRule="auto"/>
        <w:ind w:firstLine="709"/>
        <w:jc w:val="both"/>
        <w:rPr>
          <w:rFonts w:ascii="Times New Roman" w:hAnsi="Times New Roman"/>
          <w:bCs/>
          <w:sz w:val="24"/>
          <w:szCs w:val="24"/>
        </w:rPr>
      </w:pPr>
      <w:r w:rsidRPr="00826B48">
        <w:rPr>
          <w:rFonts w:ascii="Times New Roman" w:hAnsi="Times New Roman"/>
          <w:bCs/>
          <w:sz w:val="24"/>
          <w:szCs w:val="24"/>
        </w:rPr>
        <w:t>изменение климата;</w:t>
      </w:r>
    </w:p>
    <w:p w:rsidR="00826B48" w:rsidRPr="00826B48" w:rsidRDefault="00826B48" w:rsidP="00826B48">
      <w:pPr>
        <w:numPr>
          <w:ilvl w:val="0"/>
          <w:numId w:val="4"/>
        </w:numPr>
        <w:spacing w:after="0" w:line="240" w:lineRule="auto"/>
        <w:ind w:firstLine="709"/>
        <w:jc w:val="both"/>
        <w:rPr>
          <w:rFonts w:ascii="Times New Roman" w:hAnsi="Times New Roman"/>
          <w:bCs/>
          <w:sz w:val="24"/>
          <w:szCs w:val="24"/>
        </w:rPr>
      </w:pPr>
      <w:r w:rsidRPr="00826B48">
        <w:rPr>
          <w:rFonts w:ascii="Times New Roman" w:hAnsi="Times New Roman"/>
          <w:bCs/>
          <w:sz w:val="24"/>
          <w:szCs w:val="24"/>
        </w:rPr>
        <w:t>усиление антропогенного воздействия на природные комплексы;</w:t>
      </w:r>
    </w:p>
    <w:p w:rsidR="00826B48" w:rsidRPr="00826B48" w:rsidRDefault="00826B48" w:rsidP="00826B48">
      <w:pPr>
        <w:spacing w:after="0" w:line="240" w:lineRule="auto"/>
        <w:ind w:firstLine="709"/>
        <w:jc w:val="both"/>
        <w:rPr>
          <w:rFonts w:ascii="Times New Roman" w:hAnsi="Times New Roman"/>
          <w:bCs/>
          <w:sz w:val="24"/>
          <w:szCs w:val="24"/>
        </w:rPr>
      </w:pPr>
    </w:p>
    <w:p w:rsidR="00826B48" w:rsidRPr="00826B48" w:rsidRDefault="00826B48" w:rsidP="00826B48">
      <w:pPr>
        <w:spacing w:after="0" w:line="240" w:lineRule="auto"/>
        <w:ind w:firstLine="709"/>
        <w:jc w:val="both"/>
        <w:rPr>
          <w:rFonts w:ascii="Times New Roman" w:hAnsi="Times New Roman"/>
          <w:bCs/>
          <w:sz w:val="24"/>
          <w:szCs w:val="24"/>
        </w:rPr>
      </w:pPr>
      <w:r w:rsidRPr="00826B48">
        <w:rPr>
          <w:rFonts w:ascii="Times New Roman" w:hAnsi="Times New Roman"/>
          <w:bCs/>
          <w:sz w:val="24"/>
          <w:szCs w:val="24"/>
        </w:rPr>
        <w:t>что, в свою очередь, отражается на преобразовании биоты:</w:t>
      </w:r>
    </w:p>
    <w:p w:rsidR="00826B48" w:rsidRPr="00826B48" w:rsidRDefault="00826B48" w:rsidP="00826B48">
      <w:pPr>
        <w:spacing w:after="0" w:line="240" w:lineRule="auto"/>
        <w:ind w:firstLine="709"/>
        <w:jc w:val="both"/>
        <w:rPr>
          <w:rFonts w:ascii="Times New Roman" w:hAnsi="Times New Roman"/>
          <w:bCs/>
          <w:sz w:val="24"/>
          <w:szCs w:val="24"/>
        </w:rPr>
      </w:pPr>
      <w:r w:rsidRPr="00826B48">
        <w:rPr>
          <w:rFonts w:ascii="Times New Roman" w:hAnsi="Times New Roman"/>
          <w:bCs/>
          <w:sz w:val="24"/>
          <w:szCs w:val="24"/>
        </w:rPr>
        <w:t xml:space="preserve">- изменении биологического разнообразия; </w:t>
      </w:r>
    </w:p>
    <w:p w:rsidR="00826B48" w:rsidRPr="00826B48" w:rsidRDefault="00826B48" w:rsidP="00826B48">
      <w:pPr>
        <w:spacing w:after="0" w:line="240" w:lineRule="auto"/>
        <w:ind w:firstLine="709"/>
        <w:jc w:val="both"/>
        <w:rPr>
          <w:rFonts w:ascii="Times New Roman" w:hAnsi="Times New Roman"/>
          <w:bCs/>
          <w:sz w:val="24"/>
          <w:szCs w:val="24"/>
        </w:rPr>
      </w:pPr>
      <w:r w:rsidRPr="00826B48">
        <w:rPr>
          <w:rFonts w:ascii="Times New Roman" w:hAnsi="Times New Roman"/>
          <w:bCs/>
          <w:sz w:val="24"/>
          <w:szCs w:val="24"/>
        </w:rPr>
        <w:t>- смещении границ природных ареалов животных;</w:t>
      </w:r>
    </w:p>
    <w:p w:rsidR="00826B48" w:rsidRPr="00826B48" w:rsidRDefault="00826B48" w:rsidP="00826B48">
      <w:pPr>
        <w:spacing w:after="0" w:line="240" w:lineRule="auto"/>
        <w:ind w:firstLine="709"/>
        <w:jc w:val="both"/>
        <w:rPr>
          <w:rFonts w:ascii="Times New Roman" w:hAnsi="Times New Roman"/>
          <w:bCs/>
          <w:i/>
          <w:iCs/>
          <w:sz w:val="24"/>
          <w:szCs w:val="24"/>
        </w:rPr>
      </w:pPr>
      <w:r w:rsidRPr="00826B48">
        <w:rPr>
          <w:rFonts w:ascii="Times New Roman" w:hAnsi="Times New Roman"/>
          <w:bCs/>
          <w:sz w:val="24"/>
          <w:szCs w:val="24"/>
        </w:rPr>
        <w:t>- следствиях биологических инвазий</w:t>
      </w:r>
    </w:p>
    <w:p w:rsidR="00826B48" w:rsidRPr="00826B48" w:rsidRDefault="00826B48" w:rsidP="00826B48">
      <w:pPr>
        <w:spacing w:after="0" w:line="240" w:lineRule="auto"/>
        <w:ind w:firstLine="709"/>
        <w:jc w:val="both"/>
        <w:rPr>
          <w:rFonts w:ascii="Times New Roman" w:hAnsi="Times New Roman"/>
          <w:sz w:val="24"/>
          <w:szCs w:val="24"/>
        </w:rPr>
      </w:pPr>
      <w:r w:rsidRPr="00826B48">
        <w:rPr>
          <w:rFonts w:ascii="Times New Roman" w:hAnsi="Times New Roman"/>
          <w:sz w:val="24"/>
          <w:szCs w:val="24"/>
        </w:rPr>
        <w:t>АКТУАЛЬНОСТЬ:</w:t>
      </w:r>
    </w:p>
    <w:p w:rsidR="00826B48" w:rsidRPr="00826B48" w:rsidRDefault="00826B48" w:rsidP="00826B48">
      <w:pPr>
        <w:spacing w:after="0" w:line="240" w:lineRule="auto"/>
        <w:ind w:firstLine="709"/>
        <w:jc w:val="both"/>
        <w:rPr>
          <w:rFonts w:ascii="Times New Roman" w:hAnsi="Times New Roman"/>
          <w:bCs/>
          <w:sz w:val="24"/>
          <w:szCs w:val="24"/>
        </w:rPr>
      </w:pPr>
      <w:r w:rsidRPr="00826B48">
        <w:rPr>
          <w:rFonts w:ascii="Times New Roman" w:hAnsi="Times New Roman"/>
          <w:sz w:val="24"/>
          <w:szCs w:val="24"/>
        </w:rPr>
        <w:t xml:space="preserve">В настоящее время особую актуальность приобретают вопросы жизнеспособности биологических систем в критических условиях среды. </w:t>
      </w:r>
      <w:r w:rsidRPr="00826B48">
        <w:rPr>
          <w:rFonts w:ascii="Times New Roman" w:hAnsi="Times New Roman"/>
          <w:bCs/>
          <w:sz w:val="24"/>
          <w:szCs w:val="24"/>
        </w:rPr>
        <w:t>В прикладном аспекте чрезвычайно важны разработки методов оценки жизнеспособности биологической системы и управления ею.</w:t>
      </w:r>
    </w:p>
    <w:p w:rsidR="00826B48" w:rsidRPr="00826B48" w:rsidRDefault="00826B48" w:rsidP="00826B48">
      <w:pPr>
        <w:spacing w:after="0" w:line="240" w:lineRule="auto"/>
        <w:ind w:firstLine="709"/>
        <w:jc w:val="both"/>
        <w:rPr>
          <w:rFonts w:ascii="Times New Roman" w:hAnsi="Times New Roman"/>
          <w:sz w:val="24"/>
          <w:szCs w:val="24"/>
        </w:rPr>
      </w:pPr>
      <w:r w:rsidRPr="00826B48">
        <w:rPr>
          <w:rFonts w:ascii="Times New Roman" w:hAnsi="Times New Roman"/>
          <w:sz w:val="24"/>
          <w:szCs w:val="24"/>
        </w:rPr>
        <w:t xml:space="preserve">Рыбы – конечное звено трофической цепи большинства внутренних водоемов. Состояние ихтиофауны опосредованно отражает «благополучие» водной экосистемы в целом – ее продуктивности и стабильности. </w:t>
      </w:r>
    </w:p>
    <w:p w:rsidR="00826B48" w:rsidRPr="00826B48" w:rsidRDefault="00826B48" w:rsidP="00826B48">
      <w:pPr>
        <w:spacing w:after="0" w:line="240" w:lineRule="auto"/>
        <w:ind w:firstLine="709"/>
        <w:jc w:val="both"/>
        <w:rPr>
          <w:rFonts w:ascii="Times New Roman" w:hAnsi="Times New Roman"/>
          <w:bCs/>
          <w:sz w:val="24"/>
          <w:szCs w:val="24"/>
        </w:rPr>
      </w:pPr>
      <w:r w:rsidRPr="00826B48">
        <w:rPr>
          <w:rFonts w:ascii="Times New Roman" w:hAnsi="Times New Roman"/>
          <w:bCs/>
          <w:sz w:val="24"/>
          <w:szCs w:val="24"/>
        </w:rPr>
        <w:t>Изучение стратегии реализации жизненного цикла рыб в условиях резких флуктуаций параметров внешней среды</w:t>
      </w:r>
      <w:r w:rsidRPr="00826B48">
        <w:rPr>
          <w:rFonts w:ascii="Times New Roman" w:hAnsi="Times New Roman"/>
          <w:sz w:val="24"/>
          <w:szCs w:val="24"/>
        </w:rPr>
        <w:t xml:space="preserve"> позволяет оценивать приспособительные возможности вида к меняющимся условиям места обитания.</w:t>
      </w:r>
      <w:r w:rsidRPr="00826B48">
        <w:rPr>
          <w:rFonts w:ascii="Times New Roman" w:hAnsi="Times New Roman"/>
          <w:bCs/>
          <w:sz w:val="24"/>
          <w:szCs w:val="24"/>
        </w:rPr>
        <w:t xml:space="preserve"> Разработка теоретических основ функционирования популяций в условиях заморного водоема – ключ к пониманию стратегии выживания биологической системы в критических условиях внешней среды</w:t>
      </w:r>
    </w:p>
    <w:p w:rsidR="00826B48" w:rsidRPr="00826B48" w:rsidRDefault="00826B48" w:rsidP="00826B48">
      <w:pPr>
        <w:spacing w:after="0" w:line="240" w:lineRule="auto"/>
        <w:ind w:firstLine="709"/>
        <w:jc w:val="both"/>
        <w:rPr>
          <w:rFonts w:ascii="Times New Roman" w:hAnsi="Times New Roman"/>
          <w:sz w:val="24"/>
          <w:szCs w:val="24"/>
        </w:rPr>
      </w:pPr>
      <w:r w:rsidRPr="00826B48">
        <w:rPr>
          <w:rFonts w:ascii="Times New Roman" w:hAnsi="Times New Roman"/>
          <w:sz w:val="24"/>
          <w:szCs w:val="24"/>
        </w:rPr>
        <w:t>Что есть «благополучие»?</w:t>
      </w:r>
    </w:p>
    <w:p w:rsidR="00826B48" w:rsidRPr="00826B48" w:rsidRDefault="00826B48" w:rsidP="00826B48">
      <w:pPr>
        <w:spacing w:after="0" w:line="240" w:lineRule="auto"/>
        <w:ind w:firstLine="709"/>
        <w:jc w:val="both"/>
        <w:rPr>
          <w:rFonts w:ascii="Times New Roman" w:hAnsi="Times New Roman"/>
          <w:sz w:val="24"/>
          <w:szCs w:val="24"/>
        </w:rPr>
      </w:pPr>
      <w:r w:rsidRPr="00826B48">
        <w:rPr>
          <w:rFonts w:ascii="Times New Roman" w:hAnsi="Times New Roman"/>
          <w:sz w:val="24"/>
          <w:szCs w:val="24"/>
        </w:rPr>
        <w:t>Обращаясь к этому вопросу, следует отметить, что в водоемах Западной Сибири в периоды зимней стагнации воды под ледовым покровом и летнего «цветения» альгофлоры ежегодно гибнут сотни тонн рыб. По широте масштаба проявления заморных процессов этот регион не имеет аналогов и</w:t>
      </w:r>
      <w:r w:rsidRPr="00826B48">
        <w:rPr>
          <w:rFonts w:ascii="Times New Roman" w:hAnsi="Times New Roman"/>
          <w:bCs/>
          <w:sz w:val="24"/>
          <w:szCs w:val="24"/>
        </w:rPr>
        <w:t xml:space="preserve"> представляет собой идеальный природный полигон для изучения жизнеспособности водных биологических систем при флуктуации внешних параметров среды.</w:t>
      </w:r>
    </w:p>
    <w:p w:rsidR="00826B48" w:rsidRPr="00826B48" w:rsidRDefault="00826B48" w:rsidP="00826B48">
      <w:pPr>
        <w:spacing w:after="0" w:line="240" w:lineRule="auto"/>
        <w:ind w:firstLine="709"/>
        <w:jc w:val="both"/>
        <w:rPr>
          <w:rFonts w:ascii="Times New Roman" w:hAnsi="Times New Roman"/>
          <w:bCs/>
          <w:sz w:val="24"/>
          <w:szCs w:val="24"/>
        </w:rPr>
      </w:pPr>
      <w:r w:rsidRPr="00826B48">
        <w:rPr>
          <w:rFonts w:ascii="Times New Roman" w:hAnsi="Times New Roman"/>
          <w:bCs/>
          <w:sz w:val="24"/>
          <w:szCs w:val="24"/>
        </w:rPr>
        <w:t>ЦЕЛЬ. Основная направленность представленной работы - изучение стратегии приспособления популяций рыб к условиям резких флуктуаций параметров внешней среды. Цель - многолетних ис</w:t>
      </w:r>
      <w:r w:rsidRPr="00826B48">
        <w:rPr>
          <w:rFonts w:ascii="Times New Roman" w:hAnsi="Times New Roman"/>
          <w:bCs/>
          <w:sz w:val="24"/>
          <w:szCs w:val="24"/>
          <w:lang w:val="en-US"/>
        </w:rPr>
        <w:t>c</w:t>
      </w:r>
      <w:r w:rsidRPr="00826B48">
        <w:rPr>
          <w:rFonts w:ascii="Times New Roman" w:hAnsi="Times New Roman"/>
          <w:bCs/>
          <w:sz w:val="24"/>
          <w:szCs w:val="24"/>
        </w:rPr>
        <w:t>ледований -  выявление закономерностей   структурно-функциональной организации ихтиокомплексов в заморных озерах Западно-Сибирской равнины и стратегии поведенческих адаптаций рыб к условиям периодического развития гипоксии и внутривековых трансгрессивно-регрессивных циклов обводнения территории этого огромного региона Северной Евразии.</w:t>
      </w:r>
    </w:p>
    <w:p w:rsidR="00826B48" w:rsidRPr="00826B48" w:rsidRDefault="00826B48" w:rsidP="00826B48">
      <w:pPr>
        <w:spacing w:after="0" w:line="240" w:lineRule="auto"/>
        <w:ind w:firstLine="709"/>
        <w:jc w:val="both"/>
        <w:rPr>
          <w:rFonts w:ascii="Times New Roman" w:hAnsi="Times New Roman"/>
          <w:sz w:val="24"/>
          <w:szCs w:val="24"/>
        </w:rPr>
      </w:pPr>
      <w:r w:rsidRPr="00826B48">
        <w:rPr>
          <w:rFonts w:ascii="Times New Roman" w:hAnsi="Times New Roman"/>
          <w:sz w:val="24"/>
          <w:szCs w:val="24"/>
        </w:rPr>
        <w:t>Организация рыбного населения в заморных озерах рассматривается в трех аспектах</w:t>
      </w:r>
      <w:r w:rsidRPr="00826B48">
        <w:rPr>
          <w:rFonts w:ascii="Times New Roman" w:hAnsi="Times New Roman"/>
          <w:bCs/>
          <w:sz w:val="24"/>
          <w:szCs w:val="24"/>
        </w:rPr>
        <w:t xml:space="preserve">: зоогеографическом,  биоценотическом и популяционном. </w:t>
      </w:r>
      <w:r w:rsidRPr="00826B48">
        <w:rPr>
          <w:rFonts w:ascii="Times New Roman" w:hAnsi="Times New Roman"/>
          <w:sz w:val="24"/>
          <w:szCs w:val="24"/>
        </w:rPr>
        <w:t>Не менее значимым оказался сбор информации о с</w:t>
      </w:r>
      <w:r w:rsidRPr="00826B48">
        <w:rPr>
          <w:rFonts w:ascii="Times New Roman" w:hAnsi="Times New Roman"/>
          <w:bCs/>
          <w:sz w:val="24"/>
          <w:szCs w:val="24"/>
        </w:rPr>
        <w:t xml:space="preserve">овременных тенденциях преобразования структуры ихтиофауны </w:t>
      </w:r>
      <w:r w:rsidRPr="00826B48">
        <w:rPr>
          <w:rFonts w:ascii="Times New Roman" w:hAnsi="Times New Roman"/>
          <w:sz w:val="24"/>
          <w:szCs w:val="24"/>
        </w:rPr>
        <w:t>под влиянием натурализации чужеродных видов и усиления антропогенной нагрузки.</w:t>
      </w:r>
    </w:p>
    <w:p w:rsidR="00826B48" w:rsidRPr="00826B48" w:rsidRDefault="00826B48" w:rsidP="00826B48">
      <w:pPr>
        <w:spacing w:after="0" w:line="240" w:lineRule="auto"/>
        <w:ind w:firstLine="709"/>
        <w:jc w:val="both"/>
        <w:rPr>
          <w:rFonts w:ascii="Times New Roman" w:eastAsia="MS Mincho" w:hAnsi="Times New Roman" w:cs="Times New Roman"/>
          <w:b/>
          <w:sz w:val="24"/>
          <w:szCs w:val="24"/>
          <w:lang w:eastAsia="ja-JP"/>
        </w:rPr>
      </w:pPr>
      <w:r w:rsidRPr="00826B48">
        <w:rPr>
          <w:rFonts w:ascii="Times New Roman" w:eastAsia="MS Mincho" w:hAnsi="Times New Roman" w:cs="Times New Roman"/>
          <w:b/>
          <w:sz w:val="24"/>
          <w:szCs w:val="24"/>
          <w:lang w:eastAsia="ja-JP"/>
        </w:rPr>
        <w:lastRenderedPageBreak/>
        <w:t>Столь широкомасштабные работы требуют особых условий. Речь идет о возможности мониторинга структуро-образующих компонентов водных биологических систем в целом, и рыбного населения, в частности.</w:t>
      </w:r>
    </w:p>
    <w:p w:rsidR="00826B48" w:rsidRPr="00826B48" w:rsidRDefault="00826B48" w:rsidP="00826B48">
      <w:pPr>
        <w:spacing w:after="0" w:line="240" w:lineRule="auto"/>
        <w:ind w:firstLine="709"/>
        <w:jc w:val="both"/>
        <w:rPr>
          <w:rFonts w:ascii="Times New Roman" w:hAnsi="Times New Roman"/>
          <w:sz w:val="24"/>
          <w:szCs w:val="24"/>
        </w:rPr>
      </w:pPr>
      <w:r w:rsidRPr="00826B48">
        <w:rPr>
          <w:rFonts w:ascii="Times New Roman" w:hAnsi="Times New Roman"/>
          <w:sz w:val="24"/>
          <w:szCs w:val="24"/>
        </w:rPr>
        <w:t>ХАРАКТЕРИСТИКА МЕСТА ПРОВЕДЕНИЯ ИССЛЕДОВАНИЙ</w:t>
      </w:r>
    </w:p>
    <w:p w:rsidR="00826B48" w:rsidRPr="00826B48" w:rsidRDefault="00826B48" w:rsidP="00826B48">
      <w:pPr>
        <w:spacing w:after="0" w:line="240" w:lineRule="auto"/>
        <w:ind w:firstLine="709"/>
        <w:jc w:val="both"/>
        <w:rPr>
          <w:rFonts w:ascii="Times New Roman" w:hAnsi="Times New Roman"/>
          <w:sz w:val="24"/>
          <w:szCs w:val="24"/>
        </w:rPr>
      </w:pPr>
      <w:r w:rsidRPr="00826B48">
        <w:rPr>
          <w:rFonts w:ascii="Times New Roman" w:hAnsi="Times New Roman"/>
          <w:sz w:val="24"/>
          <w:szCs w:val="24"/>
        </w:rPr>
        <w:t>В качестве модельного водоема использована крупная озерная система на территории Обь-Иртышского междуречья – бассейн озера Чаны, площадь акватории которого в настоящее время составляет около 1500 км</w:t>
      </w:r>
      <w:r w:rsidRPr="00826B48">
        <w:rPr>
          <w:rFonts w:ascii="Times New Roman" w:hAnsi="Times New Roman"/>
          <w:sz w:val="24"/>
          <w:szCs w:val="24"/>
          <w:vertAlign w:val="superscript"/>
        </w:rPr>
        <w:t>2</w:t>
      </w:r>
      <w:r w:rsidRPr="00826B48">
        <w:rPr>
          <w:rFonts w:ascii="Times New Roman" w:hAnsi="Times New Roman"/>
          <w:sz w:val="24"/>
          <w:szCs w:val="24"/>
        </w:rPr>
        <w:t>. Высокая степень вариабельности гидрологического и гидрохимического режимов речной и озерной систем позволяет оценивать причинно-следственные связи пространственной организации, реализации репродуктивного потенциала разных видов рыб и их жизненного цикла в целом; разнообразие гидроэкологических характеристик рек и озер чановской системы, в свою очередь, - экстраполировать полученные результаты на разнотипные водоемы региона.</w:t>
      </w:r>
    </w:p>
    <w:p w:rsidR="00826B48" w:rsidRPr="00826B48" w:rsidRDefault="00826B48" w:rsidP="00826B48">
      <w:pPr>
        <w:spacing w:after="0" w:line="240" w:lineRule="auto"/>
        <w:ind w:firstLine="709"/>
        <w:jc w:val="both"/>
        <w:rPr>
          <w:rFonts w:ascii="Times New Roman" w:eastAsia="MS Mincho" w:hAnsi="Times New Roman" w:cs="Times New Roman"/>
          <w:sz w:val="24"/>
          <w:szCs w:val="24"/>
          <w:lang w:eastAsia="ja-JP"/>
        </w:rPr>
      </w:pPr>
      <w:r w:rsidRPr="00826B48">
        <w:rPr>
          <w:rFonts w:ascii="Times New Roman" w:eastAsia="MS Mincho" w:hAnsi="Times New Roman" w:cs="Times New Roman"/>
          <w:sz w:val="24"/>
          <w:szCs w:val="24"/>
          <w:lang w:eastAsia="ja-JP"/>
        </w:rPr>
        <w:t xml:space="preserve">Результатами многолетних исследований изучены временная динамика размножения, пространственное распределение нерестилищ, распределения рыб по акватории водоема в периоды размножения, нагула и зимовки, миграционная активность разных видов рыб на всех этапах онтогенеза. Пространственную организацию популяций оксифильных видов оценивали методом сравнительного анализа выборок из речной и озерной систем по комплексу качественных и количественных показателей. </w:t>
      </w:r>
    </w:p>
    <w:p w:rsidR="00826B48" w:rsidRPr="00826B48" w:rsidRDefault="00826B48" w:rsidP="00826B48">
      <w:pPr>
        <w:spacing w:after="0" w:line="240" w:lineRule="auto"/>
        <w:ind w:firstLine="709"/>
        <w:jc w:val="both"/>
        <w:rPr>
          <w:rFonts w:ascii="Times New Roman" w:hAnsi="Times New Roman"/>
          <w:bCs/>
          <w:sz w:val="24"/>
          <w:szCs w:val="24"/>
        </w:rPr>
      </w:pPr>
      <w:r w:rsidRPr="00826B48">
        <w:rPr>
          <w:rFonts w:ascii="Times New Roman" w:hAnsi="Times New Roman"/>
          <w:bCs/>
          <w:sz w:val="24"/>
          <w:szCs w:val="24"/>
        </w:rPr>
        <w:t>МАТЕРИАЛЫ</w:t>
      </w:r>
      <w:r w:rsidRPr="00826B48">
        <w:rPr>
          <w:rFonts w:ascii="Times New Roman" w:hAnsi="Times New Roman"/>
          <w:b/>
          <w:bCs/>
          <w:sz w:val="24"/>
          <w:szCs w:val="24"/>
        </w:rPr>
        <w:t xml:space="preserve"> </w:t>
      </w:r>
      <w:r w:rsidRPr="00826B48">
        <w:rPr>
          <w:rFonts w:ascii="Times New Roman" w:hAnsi="Times New Roman"/>
          <w:bCs/>
          <w:sz w:val="24"/>
          <w:szCs w:val="24"/>
        </w:rPr>
        <w:t xml:space="preserve">по изучению пространственной организации популяций включают:  </w:t>
      </w:r>
    </w:p>
    <w:p w:rsidR="00826B48" w:rsidRPr="00826B48" w:rsidRDefault="00826B48" w:rsidP="00826B48">
      <w:pPr>
        <w:numPr>
          <w:ilvl w:val="0"/>
          <w:numId w:val="5"/>
        </w:numPr>
        <w:tabs>
          <w:tab w:val="num" w:pos="284"/>
        </w:tabs>
        <w:spacing w:after="0" w:line="240" w:lineRule="auto"/>
        <w:ind w:left="284" w:firstLine="709"/>
        <w:jc w:val="both"/>
        <w:rPr>
          <w:rFonts w:ascii="Times New Roman" w:hAnsi="Times New Roman"/>
          <w:sz w:val="24"/>
          <w:szCs w:val="24"/>
        </w:rPr>
      </w:pPr>
      <w:r w:rsidRPr="00826B48">
        <w:rPr>
          <w:rFonts w:ascii="Times New Roman" w:hAnsi="Times New Roman"/>
          <w:bCs/>
          <w:sz w:val="24"/>
          <w:szCs w:val="24"/>
        </w:rPr>
        <w:t>контрольные отборы икры</w:t>
      </w:r>
      <w:r w:rsidRPr="00826B48">
        <w:rPr>
          <w:rFonts w:ascii="Times New Roman" w:hAnsi="Times New Roman"/>
          <w:sz w:val="24"/>
          <w:szCs w:val="24"/>
        </w:rPr>
        <w:t>;</w:t>
      </w:r>
    </w:p>
    <w:p w:rsidR="00826B48" w:rsidRPr="00826B48" w:rsidRDefault="00826B48" w:rsidP="00826B48">
      <w:pPr>
        <w:numPr>
          <w:ilvl w:val="0"/>
          <w:numId w:val="5"/>
        </w:numPr>
        <w:tabs>
          <w:tab w:val="num" w:pos="284"/>
        </w:tabs>
        <w:spacing w:after="0" w:line="240" w:lineRule="auto"/>
        <w:ind w:left="284" w:firstLine="709"/>
        <w:jc w:val="both"/>
        <w:rPr>
          <w:rFonts w:ascii="Times New Roman" w:hAnsi="Times New Roman"/>
          <w:bCs/>
          <w:sz w:val="24"/>
          <w:szCs w:val="24"/>
        </w:rPr>
      </w:pPr>
      <w:r w:rsidRPr="00826B48">
        <w:rPr>
          <w:rFonts w:ascii="Times New Roman" w:hAnsi="Times New Roman"/>
          <w:bCs/>
          <w:sz w:val="24"/>
          <w:szCs w:val="24"/>
        </w:rPr>
        <w:t>распределения ранней молоди по бассейну;</w:t>
      </w:r>
    </w:p>
    <w:p w:rsidR="00826B48" w:rsidRPr="00826B48" w:rsidRDefault="00826B48" w:rsidP="00826B48">
      <w:pPr>
        <w:numPr>
          <w:ilvl w:val="0"/>
          <w:numId w:val="5"/>
        </w:numPr>
        <w:tabs>
          <w:tab w:val="num" w:pos="284"/>
        </w:tabs>
        <w:spacing w:after="0" w:line="240" w:lineRule="auto"/>
        <w:ind w:left="284" w:firstLine="709"/>
        <w:jc w:val="both"/>
        <w:rPr>
          <w:rFonts w:ascii="Times New Roman" w:hAnsi="Times New Roman"/>
          <w:bCs/>
          <w:sz w:val="24"/>
          <w:szCs w:val="24"/>
        </w:rPr>
      </w:pPr>
      <w:r w:rsidRPr="00826B48">
        <w:rPr>
          <w:rFonts w:ascii="Times New Roman" w:hAnsi="Times New Roman"/>
          <w:bCs/>
          <w:sz w:val="24"/>
          <w:szCs w:val="24"/>
        </w:rPr>
        <w:t>данные по временн</w:t>
      </w:r>
      <w:r w:rsidRPr="00826B48">
        <w:rPr>
          <w:rFonts w:ascii="Times New Roman" w:hAnsi="Times New Roman"/>
          <w:bCs/>
          <w:sz w:val="24"/>
          <w:szCs w:val="24"/>
          <w:lang w:val="el-GR"/>
        </w:rPr>
        <w:t>ό</w:t>
      </w:r>
      <w:r w:rsidRPr="00826B48">
        <w:rPr>
          <w:rFonts w:ascii="Times New Roman" w:hAnsi="Times New Roman"/>
          <w:bCs/>
          <w:sz w:val="24"/>
          <w:szCs w:val="24"/>
        </w:rPr>
        <w:t>й динамике размножения</w:t>
      </w:r>
      <w:r w:rsidRPr="00826B48">
        <w:rPr>
          <w:rFonts w:ascii="Times New Roman" w:hAnsi="Times New Roman"/>
          <w:sz w:val="24"/>
          <w:szCs w:val="24"/>
        </w:rPr>
        <w:t xml:space="preserve"> весенне-нерестующих рыб; </w:t>
      </w:r>
    </w:p>
    <w:p w:rsidR="00826B48" w:rsidRPr="00826B48" w:rsidRDefault="00826B48" w:rsidP="00826B48">
      <w:pPr>
        <w:numPr>
          <w:ilvl w:val="0"/>
          <w:numId w:val="5"/>
        </w:numPr>
        <w:tabs>
          <w:tab w:val="num" w:pos="284"/>
        </w:tabs>
        <w:spacing w:after="0" w:line="240" w:lineRule="auto"/>
        <w:ind w:left="284" w:firstLine="709"/>
        <w:jc w:val="both"/>
        <w:rPr>
          <w:rFonts w:ascii="Times New Roman" w:hAnsi="Times New Roman"/>
          <w:bCs/>
          <w:sz w:val="24"/>
          <w:szCs w:val="24"/>
        </w:rPr>
      </w:pPr>
      <w:r w:rsidRPr="00826B48">
        <w:rPr>
          <w:rFonts w:ascii="Times New Roman" w:hAnsi="Times New Roman"/>
          <w:bCs/>
          <w:sz w:val="24"/>
          <w:szCs w:val="24"/>
        </w:rPr>
        <w:t xml:space="preserve">результаты изучения покатной миграции личинок и ранних мальков; </w:t>
      </w:r>
    </w:p>
    <w:p w:rsidR="00826B48" w:rsidRPr="00826B48" w:rsidRDefault="00826B48" w:rsidP="00826B48">
      <w:pPr>
        <w:numPr>
          <w:ilvl w:val="0"/>
          <w:numId w:val="5"/>
        </w:numPr>
        <w:tabs>
          <w:tab w:val="num" w:pos="284"/>
        </w:tabs>
        <w:spacing w:after="0" w:line="240" w:lineRule="auto"/>
        <w:ind w:left="284" w:firstLine="709"/>
        <w:jc w:val="both"/>
        <w:rPr>
          <w:rFonts w:ascii="Times New Roman" w:hAnsi="Times New Roman"/>
          <w:bCs/>
          <w:sz w:val="24"/>
          <w:szCs w:val="24"/>
        </w:rPr>
      </w:pPr>
      <w:r w:rsidRPr="00826B48">
        <w:rPr>
          <w:rFonts w:ascii="Times New Roman" w:hAnsi="Times New Roman"/>
          <w:bCs/>
          <w:sz w:val="24"/>
          <w:szCs w:val="24"/>
        </w:rPr>
        <w:t>материалы по нерестовым и зимовальным миграциям;</w:t>
      </w:r>
    </w:p>
    <w:p w:rsidR="00826B48" w:rsidRPr="00826B48" w:rsidRDefault="00826B48" w:rsidP="00826B48">
      <w:pPr>
        <w:numPr>
          <w:ilvl w:val="0"/>
          <w:numId w:val="5"/>
        </w:numPr>
        <w:tabs>
          <w:tab w:val="num" w:pos="284"/>
          <w:tab w:val="left" w:pos="2880"/>
        </w:tabs>
        <w:spacing w:after="0" w:line="240" w:lineRule="auto"/>
        <w:ind w:left="284" w:firstLine="709"/>
        <w:jc w:val="both"/>
        <w:rPr>
          <w:rFonts w:ascii="Times New Roman" w:hAnsi="Times New Roman"/>
          <w:sz w:val="24"/>
          <w:szCs w:val="24"/>
        </w:rPr>
      </w:pPr>
      <w:r w:rsidRPr="00826B48">
        <w:rPr>
          <w:rFonts w:ascii="Times New Roman" w:hAnsi="Times New Roman"/>
          <w:bCs/>
          <w:sz w:val="24"/>
          <w:szCs w:val="24"/>
        </w:rPr>
        <w:t xml:space="preserve">данные по пространственному распределению рыб </w:t>
      </w:r>
      <w:r w:rsidRPr="00826B48">
        <w:rPr>
          <w:rFonts w:ascii="Times New Roman" w:hAnsi="Times New Roman"/>
          <w:sz w:val="24"/>
          <w:szCs w:val="24"/>
        </w:rPr>
        <w:t xml:space="preserve">по площади бассейна в период открытой воды на основе сравнения </w:t>
      </w:r>
      <w:r w:rsidRPr="00826B48">
        <w:rPr>
          <w:rFonts w:ascii="Times New Roman" w:hAnsi="Times New Roman"/>
          <w:bCs/>
          <w:sz w:val="24"/>
          <w:szCs w:val="24"/>
        </w:rPr>
        <w:t>морфо-фенетической и молекулярно-генетической изменчивости выборок из речной и озерной систем.</w:t>
      </w:r>
    </w:p>
    <w:p w:rsidR="00826B48" w:rsidRPr="00826B48" w:rsidRDefault="00826B48" w:rsidP="00826B48">
      <w:pPr>
        <w:spacing w:after="0" w:line="240" w:lineRule="auto"/>
        <w:ind w:left="360" w:firstLine="709"/>
        <w:jc w:val="both"/>
        <w:rPr>
          <w:rFonts w:ascii="Times New Roman" w:hAnsi="Times New Roman"/>
          <w:b/>
          <w:sz w:val="24"/>
          <w:szCs w:val="24"/>
        </w:rPr>
      </w:pPr>
    </w:p>
    <w:p w:rsidR="00826B48" w:rsidRPr="00826B48" w:rsidRDefault="00826B48" w:rsidP="00826B48">
      <w:pPr>
        <w:spacing w:after="0" w:line="240" w:lineRule="auto"/>
        <w:ind w:left="360" w:firstLine="709"/>
        <w:jc w:val="both"/>
        <w:rPr>
          <w:rFonts w:ascii="Times New Roman" w:hAnsi="Times New Roman"/>
          <w:sz w:val="24"/>
          <w:szCs w:val="24"/>
        </w:rPr>
      </w:pPr>
      <w:r w:rsidRPr="00826B48">
        <w:rPr>
          <w:rFonts w:ascii="Times New Roman" w:hAnsi="Times New Roman"/>
          <w:sz w:val="24"/>
          <w:szCs w:val="24"/>
        </w:rPr>
        <w:t>РЕЗУЛЬТАТЫ И ОБСУЖДЕНИЕ</w:t>
      </w:r>
    </w:p>
    <w:p w:rsidR="00826B48" w:rsidRPr="00826B48" w:rsidRDefault="00826B48" w:rsidP="00826B48">
      <w:pPr>
        <w:spacing w:after="0" w:line="240" w:lineRule="auto"/>
        <w:ind w:firstLine="709"/>
        <w:jc w:val="both"/>
        <w:rPr>
          <w:rFonts w:ascii="Times New Roman" w:hAnsi="Times New Roman"/>
          <w:i/>
          <w:sz w:val="24"/>
          <w:szCs w:val="24"/>
        </w:rPr>
      </w:pPr>
      <w:r w:rsidRPr="00826B48">
        <w:rPr>
          <w:rFonts w:ascii="Times New Roman" w:hAnsi="Times New Roman"/>
          <w:i/>
          <w:sz w:val="24"/>
          <w:szCs w:val="24"/>
        </w:rPr>
        <w:t>Видовой состав рыб речной и озерной систем.</w:t>
      </w:r>
    </w:p>
    <w:p w:rsidR="00826B48" w:rsidRPr="00826B48" w:rsidRDefault="00826B48" w:rsidP="00826B48">
      <w:pPr>
        <w:spacing w:after="0" w:line="240" w:lineRule="auto"/>
        <w:ind w:firstLine="709"/>
        <w:jc w:val="both"/>
        <w:rPr>
          <w:rFonts w:ascii="Times New Roman" w:hAnsi="Times New Roman"/>
          <w:sz w:val="24"/>
          <w:szCs w:val="24"/>
        </w:rPr>
      </w:pPr>
      <w:r w:rsidRPr="00826B48">
        <w:rPr>
          <w:rFonts w:ascii="Times New Roman" w:hAnsi="Times New Roman"/>
          <w:sz w:val="24"/>
          <w:szCs w:val="24"/>
        </w:rPr>
        <w:t xml:space="preserve">Принципиально значимые различия гидроэклогии озер и впадающих рек находят отражение в структуре биоценозов в том числе, – в  видовом разнообразии. </w:t>
      </w:r>
    </w:p>
    <w:p w:rsidR="00826B48" w:rsidRPr="00826B48" w:rsidRDefault="00826B48" w:rsidP="00826B48">
      <w:pPr>
        <w:spacing w:after="0" w:line="240" w:lineRule="auto"/>
        <w:ind w:firstLine="709"/>
        <w:jc w:val="both"/>
        <w:rPr>
          <w:rFonts w:ascii="Times New Roman" w:hAnsi="Times New Roman"/>
          <w:bCs/>
          <w:iCs/>
          <w:sz w:val="24"/>
          <w:szCs w:val="24"/>
        </w:rPr>
      </w:pPr>
      <w:r w:rsidRPr="00826B48">
        <w:rPr>
          <w:rFonts w:ascii="Times New Roman" w:hAnsi="Times New Roman"/>
          <w:sz w:val="24"/>
          <w:szCs w:val="24"/>
        </w:rPr>
        <w:t>Н</w:t>
      </w:r>
      <w:r w:rsidRPr="00826B48">
        <w:rPr>
          <w:rFonts w:ascii="Times New Roman" w:hAnsi="Times New Roman"/>
          <w:bCs/>
          <w:iCs/>
          <w:sz w:val="24"/>
          <w:szCs w:val="24"/>
        </w:rPr>
        <w:t xml:space="preserve">есмотря на пространственную обособленность и существенные различия условий обитания речной и озерный комплексы рыб находятся в тесной взаимосвязи. В периоды трансгрессивной фазы обводнения, сопровождающейся распреснением озерной акватории, биотопы северо-восточной части озера Малые Чаны осваивают и типичные обитатели рек - пескарь, елец и верховка, а озерные рыбы – язь и сазан – поднимаются на участки не только нижнего, но и среднего течения притоков. </w:t>
      </w:r>
    </w:p>
    <w:p w:rsidR="00826B48" w:rsidRPr="00826B48" w:rsidRDefault="00826B48" w:rsidP="00826B48">
      <w:pPr>
        <w:spacing w:after="0" w:line="240" w:lineRule="auto"/>
        <w:ind w:firstLine="709"/>
        <w:jc w:val="both"/>
        <w:rPr>
          <w:rFonts w:ascii="Times New Roman" w:hAnsi="Times New Roman"/>
          <w:bCs/>
          <w:i/>
          <w:iCs/>
          <w:sz w:val="24"/>
          <w:szCs w:val="24"/>
        </w:rPr>
      </w:pPr>
      <w:r w:rsidRPr="00826B48">
        <w:rPr>
          <w:rFonts w:ascii="Times New Roman" w:hAnsi="Times New Roman"/>
          <w:bCs/>
          <w:i/>
          <w:iCs/>
          <w:sz w:val="24"/>
          <w:szCs w:val="24"/>
        </w:rPr>
        <w:t>Пространственно-временная динамика популяций рыб</w:t>
      </w:r>
    </w:p>
    <w:p w:rsidR="00826B48" w:rsidRPr="00826B48" w:rsidRDefault="00826B48" w:rsidP="00826B48">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826B48">
        <w:rPr>
          <w:rFonts w:ascii="Times New Roman" w:eastAsia="Times New Roman" w:hAnsi="Times New Roman" w:cs="Times New Roman"/>
          <w:sz w:val="24"/>
          <w:szCs w:val="24"/>
          <w:lang w:eastAsia="ru-RU"/>
        </w:rPr>
        <w:t>Распределение рыб разных видов по акватории бассейна существенно различается как в пространстве, так и во времени.</w:t>
      </w:r>
    </w:p>
    <w:p w:rsidR="00826B48" w:rsidRPr="00826B48" w:rsidRDefault="00826B48" w:rsidP="00826B48">
      <w:pPr>
        <w:tabs>
          <w:tab w:val="left" w:pos="720"/>
        </w:tabs>
        <w:spacing w:after="0" w:line="240" w:lineRule="auto"/>
        <w:ind w:firstLine="709"/>
        <w:jc w:val="center"/>
        <w:rPr>
          <w:rFonts w:ascii="Times New Roman" w:eastAsia="Times New Roman" w:hAnsi="Times New Roman" w:cs="Times New Roman"/>
          <w:bCs/>
          <w:i/>
          <w:iCs/>
          <w:sz w:val="24"/>
          <w:szCs w:val="24"/>
          <w:lang w:eastAsia="ru-RU"/>
        </w:rPr>
      </w:pPr>
      <w:r w:rsidRPr="00826B48">
        <w:rPr>
          <w:rFonts w:ascii="Times New Roman" w:eastAsia="Times New Roman" w:hAnsi="Times New Roman" w:cs="Times New Roman"/>
          <w:bCs/>
          <w:i/>
          <w:iCs/>
          <w:sz w:val="24"/>
          <w:szCs w:val="24"/>
          <w:lang w:eastAsia="ru-RU"/>
        </w:rPr>
        <w:t>Зимний период</w:t>
      </w:r>
    </w:p>
    <w:p w:rsidR="00826B48" w:rsidRPr="00826B48" w:rsidRDefault="00826B48" w:rsidP="00826B48">
      <w:pPr>
        <w:spacing w:after="0" w:line="240" w:lineRule="auto"/>
        <w:ind w:firstLine="709"/>
        <w:jc w:val="both"/>
        <w:rPr>
          <w:rFonts w:ascii="Times New Roman" w:hAnsi="Times New Roman"/>
          <w:sz w:val="24"/>
          <w:szCs w:val="24"/>
        </w:rPr>
      </w:pPr>
      <w:r w:rsidRPr="00826B48">
        <w:rPr>
          <w:rFonts w:ascii="Times New Roman" w:hAnsi="Times New Roman"/>
          <w:sz w:val="24"/>
          <w:szCs w:val="24"/>
        </w:rPr>
        <w:t>Один из блоков проводимых исследований включает изучение динамики перемещений рыб подо льдом. Результатами исследования показано, что активный выход рыб с площадей переходной зоны начинается в период похолодания перед началом ледостава,  он растянут во времени  и продолжается вплоть до развития заморных процессов в оз. Малые Чаны.</w:t>
      </w:r>
    </w:p>
    <w:p w:rsidR="00826B48" w:rsidRPr="00826B48" w:rsidRDefault="00826B48" w:rsidP="00826B48">
      <w:pPr>
        <w:tabs>
          <w:tab w:val="left" w:pos="720"/>
        </w:tabs>
        <w:spacing w:after="0" w:line="240" w:lineRule="auto"/>
        <w:ind w:firstLine="709"/>
        <w:jc w:val="both"/>
        <w:rPr>
          <w:rFonts w:ascii="Times New Roman" w:eastAsia="Times New Roman" w:hAnsi="Times New Roman" w:cs="Times New Roman"/>
          <w:bCs/>
          <w:iCs/>
          <w:sz w:val="24"/>
          <w:szCs w:val="24"/>
          <w:lang w:eastAsia="ru-RU"/>
        </w:rPr>
      </w:pPr>
      <w:r w:rsidRPr="00826B48">
        <w:rPr>
          <w:rFonts w:ascii="Times New Roman" w:eastAsia="Times New Roman" w:hAnsi="Times New Roman" w:cs="Times New Roman"/>
          <w:bCs/>
          <w:iCs/>
          <w:sz w:val="24"/>
          <w:szCs w:val="24"/>
          <w:lang w:eastAsia="ru-RU"/>
        </w:rPr>
        <w:t>В качестве абиотических факторов,</w:t>
      </w:r>
      <w:r w:rsidRPr="00826B48">
        <w:rPr>
          <w:rFonts w:ascii="Times New Roman" w:eastAsia="Times New Roman" w:hAnsi="Times New Roman" w:cs="Times New Roman"/>
          <w:bCs/>
          <w:sz w:val="24"/>
          <w:szCs w:val="24"/>
          <w:lang w:eastAsia="ru-RU"/>
        </w:rPr>
        <w:t xml:space="preserve"> </w:t>
      </w:r>
      <w:r w:rsidRPr="00826B48">
        <w:rPr>
          <w:rFonts w:ascii="Times New Roman" w:eastAsia="Times New Roman" w:hAnsi="Times New Roman" w:cs="Times New Roman"/>
          <w:bCs/>
          <w:iCs/>
          <w:sz w:val="24"/>
          <w:szCs w:val="24"/>
          <w:lang w:eastAsia="ru-RU"/>
        </w:rPr>
        <w:t xml:space="preserve">лимитирующих пространственное распределение рыб по бассейну в период ледостава, выступают, прежде всего, гипоксия (О2 &lt; 0.5 </w:t>
      </w:r>
      <w:r w:rsidRPr="00826B48">
        <w:rPr>
          <w:rFonts w:ascii="Times New Roman" w:eastAsia="Times New Roman" w:hAnsi="Times New Roman" w:cs="Times New Roman"/>
          <w:bCs/>
          <w:i/>
          <w:iCs/>
          <w:sz w:val="24"/>
          <w:szCs w:val="24"/>
          <w:lang w:eastAsia="ru-RU"/>
        </w:rPr>
        <w:t>мг/л</w:t>
      </w:r>
      <w:r w:rsidRPr="00826B48">
        <w:rPr>
          <w:rFonts w:ascii="Times New Roman" w:eastAsia="Times New Roman" w:hAnsi="Times New Roman" w:cs="Times New Roman"/>
          <w:bCs/>
          <w:iCs/>
          <w:sz w:val="24"/>
          <w:szCs w:val="24"/>
          <w:lang w:eastAsia="ru-RU"/>
        </w:rPr>
        <w:t xml:space="preserve">) и  промерзание воды на мелководьях. </w:t>
      </w:r>
    </w:p>
    <w:p w:rsidR="00826B48" w:rsidRPr="00826B48" w:rsidRDefault="00826B48" w:rsidP="00826B48">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826B48">
        <w:rPr>
          <w:rFonts w:ascii="Times New Roman" w:eastAsia="Times New Roman" w:hAnsi="Times New Roman" w:cs="Times New Roman"/>
          <w:sz w:val="24"/>
          <w:szCs w:val="24"/>
          <w:lang w:eastAsia="ru-RU"/>
        </w:rPr>
        <w:t xml:space="preserve">В зимний период зона развития гипоксии охватывает оз. М.Чаны, северо-западную часть оз. Б. Чаны, низовья рек Каргат и Чулым (показаны розовым цветом). Поэтому </w:t>
      </w:r>
      <w:r w:rsidRPr="00826B48">
        <w:rPr>
          <w:rFonts w:ascii="Times New Roman" w:eastAsia="Times New Roman" w:hAnsi="Times New Roman" w:cs="Times New Roman"/>
          <w:sz w:val="24"/>
          <w:szCs w:val="24"/>
          <w:lang w:eastAsia="ru-RU"/>
        </w:rPr>
        <w:lastRenderedPageBreak/>
        <w:t xml:space="preserve">основные зимовалы рыб локализованы на глубоководных участках озерной акватории и в омутах среднего и верхнего течения притоков. </w:t>
      </w:r>
    </w:p>
    <w:p w:rsidR="00826B48" w:rsidRPr="00826B48" w:rsidRDefault="00826B48" w:rsidP="00826B48">
      <w:pPr>
        <w:spacing w:after="0" w:line="240" w:lineRule="auto"/>
        <w:ind w:firstLine="709"/>
        <w:jc w:val="both"/>
        <w:rPr>
          <w:rFonts w:ascii="Times New Roman" w:hAnsi="Times New Roman"/>
          <w:sz w:val="24"/>
          <w:szCs w:val="24"/>
        </w:rPr>
      </w:pPr>
      <w:r w:rsidRPr="00826B48">
        <w:rPr>
          <w:rFonts w:ascii="Times New Roman" w:hAnsi="Times New Roman"/>
          <w:bCs/>
          <w:sz w:val="24"/>
          <w:szCs w:val="24"/>
        </w:rPr>
        <w:t xml:space="preserve">Пространственное разобщение озерного и речного комплексов рыб в период ледостава превышает 50 км. Временная динамика перемещений рыб по руслу определяется также климатическими особенностями конкретного года. </w:t>
      </w:r>
      <w:r w:rsidRPr="00826B48">
        <w:rPr>
          <w:rFonts w:ascii="Times New Roman" w:hAnsi="Times New Roman"/>
          <w:sz w:val="24"/>
          <w:szCs w:val="24"/>
        </w:rPr>
        <w:t>В условиях мягких зим начало массового выхода рыб из переходной зоны смещен на декабрь-январь (1999-2000, 2007-2008 гг.),  однако при раннем формировании плотного ледового покрова (2003-2004 гг.) приходится на более ранние сроки (ноябрь).</w:t>
      </w:r>
    </w:p>
    <w:p w:rsidR="00826B48" w:rsidRPr="00826B48" w:rsidRDefault="00826B48" w:rsidP="00826B48">
      <w:pPr>
        <w:tabs>
          <w:tab w:val="left" w:pos="720"/>
        </w:tabs>
        <w:spacing w:after="0" w:line="240" w:lineRule="auto"/>
        <w:ind w:firstLine="709"/>
        <w:jc w:val="center"/>
        <w:rPr>
          <w:rFonts w:ascii="Times New Roman" w:eastAsia="Times New Roman" w:hAnsi="Times New Roman" w:cs="Times New Roman"/>
          <w:bCs/>
          <w:i/>
          <w:sz w:val="24"/>
          <w:szCs w:val="24"/>
          <w:lang w:eastAsia="ru-RU"/>
        </w:rPr>
      </w:pPr>
      <w:r w:rsidRPr="00826B48">
        <w:rPr>
          <w:rFonts w:ascii="Times New Roman" w:eastAsia="Times New Roman" w:hAnsi="Times New Roman" w:cs="Times New Roman"/>
          <w:bCs/>
          <w:i/>
          <w:sz w:val="24"/>
          <w:szCs w:val="24"/>
          <w:lang w:eastAsia="ru-RU"/>
        </w:rPr>
        <w:t>Период размножения (весенне-летний)</w:t>
      </w:r>
    </w:p>
    <w:p w:rsidR="00826B48" w:rsidRPr="00826B48" w:rsidRDefault="00826B48" w:rsidP="00826B48">
      <w:pPr>
        <w:spacing w:after="0" w:line="240" w:lineRule="auto"/>
        <w:ind w:firstLine="709"/>
        <w:jc w:val="both"/>
        <w:rPr>
          <w:rFonts w:ascii="Times New Roman" w:hAnsi="Times New Roman"/>
          <w:sz w:val="24"/>
          <w:szCs w:val="24"/>
        </w:rPr>
      </w:pPr>
      <w:r w:rsidRPr="00826B48">
        <w:rPr>
          <w:rFonts w:ascii="Times New Roman" w:hAnsi="Times New Roman"/>
          <w:sz w:val="24"/>
          <w:szCs w:val="24"/>
        </w:rPr>
        <w:t xml:space="preserve">Однако размножаться в высокоминерализованных водах озера Бол. Чаны могут немногие виды рыб. </w:t>
      </w:r>
    </w:p>
    <w:p w:rsidR="00826B48" w:rsidRPr="00826B48" w:rsidRDefault="00826B48" w:rsidP="00826B48">
      <w:pPr>
        <w:spacing w:after="0" w:line="240" w:lineRule="auto"/>
        <w:ind w:firstLine="709"/>
        <w:jc w:val="both"/>
        <w:rPr>
          <w:rFonts w:ascii="Times New Roman" w:hAnsi="Times New Roman"/>
          <w:sz w:val="24"/>
          <w:szCs w:val="24"/>
        </w:rPr>
      </w:pPr>
      <w:r w:rsidRPr="00826B48">
        <w:rPr>
          <w:rFonts w:ascii="Times New Roman" w:hAnsi="Times New Roman"/>
          <w:sz w:val="24"/>
          <w:szCs w:val="24"/>
        </w:rPr>
        <w:t xml:space="preserve">Результаты изучения пространственного распределения ранних личинок по акватории бассейна позволили выявить места расположения основных нерестилищ рыб. В слабосоленых водах озера Большие Чаны могут размножаться плотва, лещ, сазан, судак и окунь. Однако в своем подавляющем большинстве стада производителей перемещаются с мест зимовки на опресненные участки водоема для размножения. В опресненной части озера Малые Чаны и в речной системе успешно размножаются щука, язь, елец, плотва, золотой карась, пескарь, линь, окунь. </w:t>
      </w:r>
    </w:p>
    <w:p w:rsidR="00826B48" w:rsidRPr="00826B48" w:rsidRDefault="00826B48" w:rsidP="00826B48">
      <w:pPr>
        <w:spacing w:after="0" w:line="240" w:lineRule="auto"/>
        <w:ind w:firstLine="709"/>
        <w:jc w:val="both"/>
        <w:rPr>
          <w:rFonts w:ascii="Times New Roman" w:hAnsi="Times New Roman"/>
          <w:sz w:val="24"/>
          <w:szCs w:val="24"/>
        </w:rPr>
      </w:pPr>
      <w:r w:rsidRPr="00826B48">
        <w:rPr>
          <w:rFonts w:ascii="Times New Roman" w:hAnsi="Times New Roman"/>
          <w:sz w:val="24"/>
          <w:szCs w:val="24"/>
        </w:rPr>
        <w:t xml:space="preserve">Необходимо отметить, что помимо пространственной разобщенности мест массового размножения разных видов рыб, сроки их икрометания также существенно различаются. Из карповых ранее других выметывает половые продукты язь, затем плотва, лещ, серебряный карась, сазан. </w:t>
      </w:r>
    </w:p>
    <w:p w:rsidR="00826B48" w:rsidRPr="00826B48" w:rsidRDefault="00826B48" w:rsidP="00826B48">
      <w:pPr>
        <w:spacing w:after="0" w:line="240" w:lineRule="auto"/>
        <w:ind w:firstLine="709"/>
        <w:jc w:val="both"/>
        <w:rPr>
          <w:rFonts w:ascii="Times New Roman" w:hAnsi="Times New Roman"/>
          <w:sz w:val="24"/>
          <w:szCs w:val="24"/>
        </w:rPr>
      </w:pPr>
      <w:r w:rsidRPr="00826B48">
        <w:rPr>
          <w:rFonts w:ascii="Times New Roman" w:hAnsi="Times New Roman"/>
          <w:sz w:val="24"/>
          <w:szCs w:val="24"/>
        </w:rPr>
        <w:t>Поэтому, несмотря на высокую плотность производителей на площадях переходной зоны в период икрометания, явление межвидовой гибридизации проявляется крайне редко. Репродуктивная изоляция выступает как следствие перераспределения разных видов по акватории водоема, с одной стороны, и как важный биотический фактор, обуславливающий эффективное освоение экологической емкости бассейна.</w:t>
      </w:r>
    </w:p>
    <w:p w:rsidR="00826B48" w:rsidRPr="00826B48" w:rsidRDefault="00826B48" w:rsidP="00826B48">
      <w:pPr>
        <w:spacing w:after="0" w:line="240" w:lineRule="auto"/>
        <w:ind w:firstLine="709"/>
        <w:jc w:val="both"/>
        <w:rPr>
          <w:rFonts w:ascii="Times New Roman" w:hAnsi="Times New Roman"/>
          <w:sz w:val="24"/>
          <w:szCs w:val="24"/>
        </w:rPr>
      </w:pPr>
      <w:r w:rsidRPr="00826B48">
        <w:rPr>
          <w:rFonts w:ascii="Times New Roman" w:hAnsi="Times New Roman"/>
          <w:sz w:val="24"/>
          <w:szCs w:val="24"/>
        </w:rPr>
        <w:t>На площадях «переходной зоны» перекрываются места не только размножения, но и нагула рыб озерного и речного комплексов. По сути, она представляет собой транзитную область, через которую в разные сезоны года рыбы перемещаются в противоположных направлениях. С 2000 г. здесь ведется круглогодичный мониторинг видового состава и численности рыб.</w:t>
      </w:r>
    </w:p>
    <w:p w:rsidR="00826B48" w:rsidRPr="00826B48" w:rsidRDefault="00826B48" w:rsidP="00826B48">
      <w:pPr>
        <w:spacing w:after="0" w:line="240" w:lineRule="auto"/>
        <w:ind w:firstLine="709"/>
        <w:jc w:val="both"/>
        <w:rPr>
          <w:rFonts w:ascii="Times New Roman" w:hAnsi="Times New Roman"/>
          <w:bCs/>
          <w:sz w:val="24"/>
          <w:szCs w:val="24"/>
        </w:rPr>
      </w:pPr>
      <w:r w:rsidRPr="00826B48">
        <w:rPr>
          <w:rFonts w:ascii="Times New Roman" w:hAnsi="Times New Roman"/>
          <w:bCs/>
          <w:sz w:val="24"/>
          <w:szCs w:val="24"/>
        </w:rPr>
        <w:t>Обобщая многоплановую информацию по временнόй динамике освоения рыбами площади бассейна, необходимо отметить равнозначность озерной и речной систем для успешной реализации жизненного цикла озерных рыб и обеспечения высокой ихтиомассы водоема в целом. Все выше изложенное касается регуляторных механизмов перемещений аборигенных видов рыб, и отражает их «вписанность» в сложный цикл внутригодовых флуктуаций внешней среды.</w:t>
      </w:r>
    </w:p>
    <w:p w:rsidR="00826B48" w:rsidRPr="00826B48" w:rsidRDefault="00826B48" w:rsidP="00826B48">
      <w:pPr>
        <w:spacing w:after="0" w:line="240" w:lineRule="auto"/>
        <w:ind w:firstLine="709"/>
        <w:jc w:val="both"/>
        <w:rPr>
          <w:rFonts w:ascii="Times New Roman" w:hAnsi="Times New Roman"/>
          <w:b/>
          <w:bCs/>
          <w:sz w:val="24"/>
          <w:szCs w:val="24"/>
        </w:rPr>
      </w:pPr>
      <w:r w:rsidRPr="00826B48">
        <w:rPr>
          <w:rFonts w:ascii="Times New Roman" w:hAnsi="Times New Roman"/>
          <w:b/>
          <w:bCs/>
          <w:sz w:val="24"/>
          <w:szCs w:val="24"/>
        </w:rPr>
        <w:t>Гетерогенность популяций как фактор, определяющий жизнеспособности оксифильных рыб в заморном водоеме</w:t>
      </w:r>
    </w:p>
    <w:p w:rsidR="00826B48" w:rsidRPr="00826B48" w:rsidRDefault="00826B48" w:rsidP="00826B48">
      <w:pPr>
        <w:spacing w:after="0" w:line="240" w:lineRule="auto"/>
        <w:ind w:firstLine="709"/>
        <w:jc w:val="both"/>
        <w:rPr>
          <w:rFonts w:ascii="Times New Roman" w:hAnsi="Times New Roman"/>
          <w:sz w:val="24"/>
          <w:szCs w:val="24"/>
        </w:rPr>
      </w:pPr>
      <w:r w:rsidRPr="00826B48">
        <w:rPr>
          <w:rFonts w:ascii="Times New Roman" w:hAnsi="Times New Roman"/>
          <w:bCs/>
          <w:sz w:val="24"/>
          <w:szCs w:val="24"/>
        </w:rPr>
        <w:t>Помимо миграционной активности рыб важное значение для поддержания жизнеспособности массовых видов – язя, плотвы и окуня – имеет гетерогенность популяций</w:t>
      </w:r>
      <w:r w:rsidRPr="00826B48">
        <w:rPr>
          <w:rFonts w:ascii="Times New Roman" w:hAnsi="Times New Roman"/>
          <w:sz w:val="24"/>
          <w:szCs w:val="24"/>
        </w:rPr>
        <w:t>, проявляющаяся в формировании речных и озерных групп.</w:t>
      </w:r>
    </w:p>
    <w:p w:rsidR="00826B48" w:rsidRPr="00826B48" w:rsidRDefault="00826B48" w:rsidP="00826B48">
      <w:pPr>
        <w:spacing w:after="0" w:line="240" w:lineRule="auto"/>
        <w:ind w:firstLine="709"/>
        <w:jc w:val="both"/>
        <w:rPr>
          <w:rFonts w:ascii="Times New Roman" w:eastAsia="MS Mincho" w:hAnsi="Times New Roman" w:cs="Times New Roman"/>
          <w:bCs/>
          <w:sz w:val="24"/>
          <w:szCs w:val="24"/>
          <w:lang w:eastAsia="ja-JP"/>
        </w:rPr>
      </w:pPr>
      <w:r w:rsidRPr="00826B48">
        <w:rPr>
          <w:rFonts w:ascii="Times New Roman" w:eastAsia="MS Mincho" w:hAnsi="Times New Roman" w:cs="Times New Roman"/>
          <w:bCs/>
          <w:sz w:val="24"/>
          <w:szCs w:val="24"/>
          <w:lang w:eastAsia="ja-JP"/>
        </w:rPr>
        <w:t xml:space="preserve">Действительно, популяции язя и плотвы – виды с высокой степенью миграционной активности – неоднородны: выборки из речной и озерной систем существенно различаются между собой показателями морфо-фенетической изменчивости. </w:t>
      </w:r>
    </w:p>
    <w:p w:rsidR="00826B48" w:rsidRPr="00826B48" w:rsidRDefault="00826B48" w:rsidP="00826B48">
      <w:pPr>
        <w:spacing w:after="0" w:line="240" w:lineRule="auto"/>
        <w:ind w:firstLine="709"/>
        <w:jc w:val="both"/>
        <w:rPr>
          <w:rFonts w:ascii="Times New Roman" w:eastAsia="MS Mincho" w:hAnsi="Times New Roman" w:cs="Times New Roman"/>
          <w:sz w:val="24"/>
          <w:szCs w:val="24"/>
          <w:lang w:eastAsia="ja-JP"/>
        </w:rPr>
      </w:pPr>
      <w:r w:rsidRPr="00826B48">
        <w:rPr>
          <w:rFonts w:ascii="Times New Roman" w:eastAsia="MS Mincho" w:hAnsi="Times New Roman" w:cs="Times New Roman"/>
          <w:sz w:val="24"/>
          <w:szCs w:val="24"/>
          <w:lang w:eastAsia="ja-JP"/>
        </w:rPr>
        <w:t xml:space="preserve">На примере язя и плотвы мы пришли к выводу, что динамика численности популяций массовых видов рыб находится под контролем многолетних природных циклов Барабы. Пополнение идет за счет той части популяции, которая оказалась более адаптированной к условиям конкретного года, но при смене ситуации проявляются и реализуются резервные репродуктивные возможности другой. </w:t>
      </w:r>
    </w:p>
    <w:p w:rsidR="00826B48" w:rsidRPr="00826B48" w:rsidRDefault="00826B48" w:rsidP="00826B48">
      <w:pPr>
        <w:spacing w:after="0" w:line="240" w:lineRule="auto"/>
        <w:ind w:firstLine="709"/>
        <w:jc w:val="both"/>
        <w:rPr>
          <w:rFonts w:ascii="Times New Roman" w:eastAsia="MS Mincho" w:hAnsi="Times New Roman" w:cs="Times New Roman"/>
          <w:sz w:val="24"/>
          <w:szCs w:val="24"/>
          <w:lang w:eastAsia="ja-JP"/>
        </w:rPr>
      </w:pPr>
      <w:r w:rsidRPr="00826B48">
        <w:rPr>
          <w:rFonts w:ascii="Times New Roman" w:eastAsia="MS Mincho" w:hAnsi="Times New Roman" w:cs="Times New Roman"/>
          <w:sz w:val="24"/>
          <w:szCs w:val="24"/>
          <w:lang w:eastAsia="ja-JP"/>
        </w:rPr>
        <w:lastRenderedPageBreak/>
        <w:t>Разнокачественность эмбриогенеза и раннего онтогенеза рыб в условиях речной и озерной систем обуславливают более высокий уровень толерантности к колебаниям гидрологического, гидрохимического и термического режимов.  Тем самым, поддерживается жизнеспособность популяций в целом.</w:t>
      </w:r>
    </w:p>
    <w:p w:rsidR="00826B48" w:rsidRPr="00826B48" w:rsidRDefault="00826B48" w:rsidP="00826B48">
      <w:pPr>
        <w:spacing w:after="0" w:line="240" w:lineRule="auto"/>
        <w:ind w:firstLine="709"/>
        <w:jc w:val="both"/>
        <w:rPr>
          <w:rFonts w:ascii="Times New Roman" w:eastAsia="MS Mincho" w:hAnsi="Times New Roman" w:cs="Times New Roman"/>
          <w:sz w:val="24"/>
          <w:szCs w:val="24"/>
          <w:lang w:eastAsia="ja-JP"/>
        </w:rPr>
      </w:pPr>
      <w:r w:rsidRPr="00826B48">
        <w:rPr>
          <w:rFonts w:ascii="Times New Roman" w:eastAsia="MS Mincho" w:hAnsi="Times New Roman" w:cs="Times New Roman"/>
          <w:sz w:val="24"/>
          <w:szCs w:val="24"/>
          <w:lang w:eastAsia="ja-JP"/>
        </w:rPr>
        <w:t xml:space="preserve">При формировании условий, оптимальных для воспроизводства всех структур, происходит резкий скачок численности генерации (урожайности), и уже через 3-4 года на нерест приходит высокочисленное стадо. </w:t>
      </w:r>
    </w:p>
    <w:p w:rsidR="00826B48" w:rsidRPr="00826B48" w:rsidRDefault="00826B48" w:rsidP="00826B48">
      <w:pPr>
        <w:spacing w:after="0" w:line="240" w:lineRule="auto"/>
        <w:ind w:firstLine="709"/>
        <w:jc w:val="both"/>
        <w:rPr>
          <w:rFonts w:ascii="Times New Roman" w:hAnsi="Times New Roman"/>
          <w:bCs/>
          <w:sz w:val="24"/>
          <w:szCs w:val="24"/>
        </w:rPr>
      </w:pPr>
      <w:r w:rsidRPr="00826B48">
        <w:rPr>
          <w:rFonts w:ascii="Times New Roman" w:hAnsi="Times New Roman"/>
          <w:bCs/>
          <w:sz w:val="24"/>
          <w:szCs w:val="24"/>
        </w:rPr>
        <w:t>ОБОБЩЕНИЕ</w:t>
      </w:r>
    </w:p>
    <w:p w:rsidR="00826B48" w:rsidRPr="00826B48" w:rsidRDefault="00826B48" w:rsidP="00826B48">
      <w:pPr>
        <w:spacing w:after="0" w:line="240" w:lineRule="auto"/>
        <w:ind w:firstLine="709"/>
        <w:jc w:val="both"/>
        <w:rPr>
          <w:rFonts w:ascii="Times New Roman" w:hAnsi="Times New Roman"/>
          <w:sz w:val="24"/>
          <w:szCs w:val="24"/>
        </w:rPr>
      </w:pPr>
      <w:r w:rsidRPr="00826B48">
        <w:rPr>
          <w:rFonts w:ascii="Times New Roman" w:hAnsi="Times New Roman"/>
          <w:bCs/>
          <w:sz w:val="24"/>
          <w:szCs w:val="24"/>
        </w:rPr>
        <w:t>Основные факторы, под воздействием которых осуществляется пространственно-временная организация популяций рыб озерно-речного комплекса подразделяются на</w:t>
      </w:r>
      <w:r w:rsidRPr="00826B48">
        <w:rPr>
          <w:rFonts w:ascii="Times New Roman" w:hAnsi="Times New Roman"/>
          <w:sz w:val="24"/>
          <w:szCs w:val="24"/>
        </w:rPr>
        <w:t>:</w:t>
      </w:r>
    </w:p>
    <w:p w:rsidR="00826B48" w:rsidRPr="00826B48" w:rsidRDefault="00826B48" w:rsidP="00826B48">
      <w:pPr>
        <w:numPr>
          <w:ilvl w:val="0"/>
          <w:numId w:val="1"/>
        </w:numPr>
        <w:tabs>
          <w:tab w:val="num" w:pos="0"/>
        </w:tabs>
        <w:spacing w:after="0" w:line="240" w:lineRule="auto"/>
        <w:ind w:firstLine="709"/>
        <w:jc w:val="both"/>
        <w:rPr>
          <w:rFonts w:ascii="Times New Roman" w:hAnsi="Times New Roman"/>
          <w:bCs/>
          <w:sz w:val="24"/>
          <w:szCs w:val="24"/>
        </w:rPr>
      </w:pPr>
      <w:r w:rsidRPr="00826B48">
        <w:rPr>
          <w:rFonts w:ascii="Times New Roman" w:hAnsi="Times New Roman"/>
          <w:sz w:val="24"/>
          <w:szCs w:val="24"/>
        </w:rPr>
        <w:t xml:space="preserve"> </w:t>
      </w:r>
      <w:r w:rsidRPr="00826B48">
        <w:rPr>
          <w:rFonts w:ascii="Times New Roman" w:hAnsi="Times New Roman"/>
          <w:bCs/>
          <w:sz w:val="24"/>
          <w:szCs w:val="24"/>
          <w:u w:val="single"/>
        </w:rPr>
        <w:t>Экологические</w:t>
      </w:r>
      <w:r w:rsidRPr="00826B48">
        <w:rPr>
          <w:rFonts w:ascii="Times New Roman" w:hAnsi="Times New Roman"/>
          <w:bCs/>
          <w:sz w:val="24"/>
          <w:szCs w:val="24"/>
        </w:rPr>
        <w:t xml:space="preserve">:  различия в сроках формирования благоприятных для размножения разных видов рыб гидрохимических и гидрологических параметров среды на речных и озерных нерестилищах; </w:t>
      </w:r>
    </w:p>
    <w:p w:rsidR="00826B48" w:rsidRPr="00826B48" w:rsidRDefault="00826B48" w:rsidP="00826B48">
      <w:pPr>
        <w:numPr>
          <w:ilvl w:val="0"/>
          <w:numId w:val="2"/>
        </w:numPr>
        <w:tabs>
          <w:tab w:val="num" w:pos="0"/>
        </w:tabs>
        <w:spacing w:after="0" w:line="240" w:lineRule="auto"/>
        <w:ind w:firstLine="709"/>
        <w:jc w:val="both"/>
        <w:rPr>
          <w:rFonts w:ascii="Times New Roman" w:hAnsi="Times New Roman"/>
          <w:bCs/>
          <w:sz w:val="24"/>
          <w:szCs w:val="24"/>
        </w:rPr>
      </w:pPr>
      <w:r w:rsidRPr="00826B48">
        <w:rPr>
          <w:rFonts w:ascii="Times New Roman" w:hAnsi="Times New Roman"/>
          <w:bCs/>
          <w:sz w:val="24"/>
          <w:szCs w:val="24"/>
        </w:rPr>
        <w:t xml:space="preserve"> </w:t>
      </w:r>
      <w:r w:rsidRPr="00826B48">
        <w:rPr>
          <w:rFonts w:ascii="Times New Roman" w:hAnsi="Times New Roman"/>
          <w:bCs/>
          <w:sz w:val="24"/>
          <w:szCs w:val="24"/>
          <w:u w:val="single"/>
        </w:rPr>
        <w:t>Биологические</w:t>
      </w:r>
      <w:r w:rsidRPr="00826B48">
        <w:rPr>
          <w:rFonts w:ascii="Times New Roman" w:hAnsi="Times New Roman"/>
          <w:bCs/>
          <w:sz w:val="24"/>
          <w:szCs w:val="24"/>
        </w:rPr>
        <w:t xml:space="preserve">: растянутость периода созревания половых продуктов производителей массовых видов (язь, плотва, окунь), в результате чего группа рано-созревающих и поздно-созревающих особей мечет икру на пространственно разобщенных нерестилищах речной и озерной систем бассейна; </w:t>
      </w:r>
    </w:p>
    <w:p w:rsidR="00826B48" w:rsidRPr="00826B48" w:rsidRDefault="00826B48" w:rsidP="00826B48">
      <w:pPr>
        <w:numPr>
          <w:ilvl w:val="0"/>
          <w:numId w:val="2"/>
        </w:numPr>
        <w:tabs>
          <w:tab w:val="num" w:pos="0"/>
        </w:tabs>
        <w:spacing w:after="0" w:line="240" w:lineRule="auto"/>
        <w:ind w:firstLine="709"/>
        <w:jc w:val="both"/>
        <w:rPr>
          <w:rFonts w:ascii="Times New Roman" w:hAnsi="Times New Roman"/>
          <w:bCs/>
          <w:sz w:val="24"/>
          <w:szCs w:val="24"/>
        </w:rPr>
      </w:pPr>
      <w:r w:rsidRPr="00826B48">
        <w:rPr>
          <w:rFonts w:ascii="Times New Roman" w:hAnsi="Times New Roman"/>
          <w:bCs/>
          <w:sz w:val="24"/>
          <w:szCs w:val="24"/>
          <w:u w:val="single"/>
        </w:rPr>
        <w:t>Степень сопряженности эколого-биологических свойств системы</w:t>
      </w:r>
      <w:r w:rsidRPr="00826B48">
        <w:rPr>
          <w:rFonts w:ascii="Times New Roman" w:hAnsi="Times New Roman"/>
          <w:bCs/>
          <w:sz w:val="24"/>
          <w:szCs w:val="24"/>
        </w:rPr>
        <w:t xml:space="preserve">: развитие заморных процессов обуславливают ежегодное пространственное разобщение речных и озерных комплексов рыб с интервалом, превышающим 6 месяцев, что отражается на гетерогенности популяций. </w:t>
      </w:r>
    </w:p>
    <w:p w:rsidR="00826B48" w:rsidRPr="00826B48" w:rsidRDefault="00826B48" w:rsidP="00826B48">
      <w:pPr>
        <w:spacing w:after="0" w:line="240" w:lineRule="auto"/>
        <w:ind w:firstLine="709"/>
        <w:jc w:val="both"/>
        <w:rPr>
          <w:rFonts w:ascii="Times New Roman" w:hAnsi="Times New Roman"/>
          <w:bCs/>
          <w:sz w:val="24"/>
          <w:szCs w:val="24"/>
        </w:rPr>
      </w:pPr>
    </w:p>
    <w:p w:rsidR="00826B48" w:rsidRPr="00826B48" w:rsidRDefault="00826B48" w:rsidP="00826B48">
      <w:pPr>
        <w:spacing w:after="0" w:line="240" w:lineRule="auto"/>
        <w:ind w:firstLine="709"/>
        <w:jc w:val="both"/>
        <w:rPr>
          <w:rFonts w:ascii="Times New Roman" w:eastAsia="MS Mincho" w:hAnsi="Times New Roman" w:cs="Times New Roman"/>
          <w:sz w:val="24"/>
          <w:szCs w:val="24"/>
          <w:lang w:eastAsia="ja-JP"/>
        </w:rPr>
      </w:pPr>
      <w:r w:rsidRPr="00826B48">
        <w:rPr>
          <w:rFonts w:ascii="Times New Roman" w:eastAsia="MS Mincho" w:hAnsi="Times New Roman" w:cs="Times New Roman"/>
          <w:sz w:val="24"/>
          <w:szCs w:val="24"/>
          <w:lang w:eastAsia="ja-JP"/>
        </w:rPr>
        <w:t xml:space="preserve">В качестве основных механизмов, обуславливающих реализацию жизненного цикла рыб в условиях заморного водоема  выступают: </w:t>
      </w:r>
    </w:p>
    <w:p w:rsidR="00826B48" w:rsidRPr="00826B48" w:rsidRDefault="00826B48" w:rsidP="00826B48">
      <w:pPr>
        <w:spacing w:after="0" w:line="240" w:lineRule="auto"/>
        <w:ind w:firstLine="709"/>
        <w:jc w:val="both"/>
        <w:rPr>
          <w:rFonts w:ascii="Times New Roman" w:eastAsia="MS Mincho" w:hAnsi="Times New Roman" w:cs="Times New Roman"/>
          <w:sz w:val="24"/>
          <w:szCs w:val="24"/>
          <w:lang w:eastAsia="ja-JP"/>
        </w:rPr>
      </w:pPr>
      <w:r w:rsidRPr="00826B48">
        <w:rPr>
          <w:rFonts w:ascii="Times New Roman" w:eastAsia="MS Mincho" w:hAnsi="Times New Roman" w:cs="Times New Roman"/>
          <w:sz w:val="24"/>
          <w:szCs w:val="24"/>
          <w:lang w:eastAsia="ja-JP"/>
        </w:rPr>
        <w:t>1)  Репродуктивная изоляция;</w:t>
      </w:r>
    </w:p>
    <w:p w:rsidR="00826B48" w:rsidRPr="00826B48" w:rsidRDefault="00826B48" w:rsidP="00826B48">
      <w:pPr>
        <w:spacing w:after="0" w:line="240" w:lineRule="auto"/>
        <w:ind w:firstLine="709"/>
        <w:jc w:val="both"/>
        <w:rPr>
          <w:rFonts w:ascii="Times New Roman" w:eastAsia="MS Mincho" w:hAnsi="Times New Roman" w:cs="Times New Roman"/>
          <w:bCs/>
          <w:sz w:val="24"/>
          <w:szCs w:val="24"/>
          <w:lang w:eastAsia="ja-JP"/>
        </w:rPr>
      </w:pPr>
      <w:r w:rsidRPr="00826B48">
        <w:rPr>
          <w:rFonts w:ascii="Times New Roman" w:eastAsia="MS Mincho" w:hAnsi="Times New Roman" w:cs="Times New Roman"/>
          <w:sz w:val="24"/>
          <w:szCs w:val="24"/>
          <w:lang w:eastAsia="ja-JP"/>
        </w:rPr>
        <w:t>2) М</w:t>
      </w:r>
      <w:r w:rsidRPr="00826B48">
        <w:rPr>
          <w:rFonts w:ascii="Times New Roman" w:eastAsia="MS Mincho" w:hAnsi="Times New Roman" w:cs="Times New Roman"/>
          <w:bCs/>
          <w:sz w:val="24"/>
          <w:szCs w:val="24"/>
          <w:lang w:eastAsia="ja-JP"/>
        </w:rPr>
        <w:t xml:space="preserve">играционная активность рыб озерного комплекса. </w:t>
      </w:r>
    </w:p>
    <w:p w:rsidR="00826B48" w:rsidRPr="00826B48" w:rsidRDefault="00826B48" w:rsidP="00826B48">
      <w:pPr>
        <w:spacing w:after="0" w:line="240" w:lineRule="auto"/>
        <w:ind w:firstLine="709"/>
        <w:jc w:val="both"/>
        <w:rPr>
          <w:rFonts w:ascii="Times New Roman" w:eastAsia="MS Mincho" w:hAnsi="Times New Roman" w:cs="Times New Roman"/>
          <w:sz w:val="24"/>
          <w:szCs w:val="24"/>
          <w:lang w:eastAsia="ja-JP"/>
        </w:rPr>
      </w:pPr>
      <w:r w:rsidRPr="00826B48">
        <w:rPr>
          <w:rFonts w:ascii="Times New Roman" w:eastAsia="MS Mincho" w:hAnsi="Times New Roman" w:cs="Times New Roman"/>
          <w:sz w:val="24"/>
          <w:szCs w:val="24"/>
          <w:lang w:eastAsia="ja-JP"/>
        </w:rPr>
        <w:t xml:space="preserve">3)  Гетерогенность популяций. </w:t>
      </w:r>
    </w:p>
    <w:p w:rsidR="00826B48" w:rsidRPr="00826B48" w:rsidRDefault="00826B48" w:rsidP="00826B48">
      <w:pPr>
        <w:spacing w:after="0" w:line="240" w:lineRule="auto"/>
        <w:ind w:firstLine="709"/>
        <w:jc w:val="both"/>
        <w:rPr>
          <w:rFonts w:ascii="Times New Roman" w:hAnsi="Times New Roman"/>
          <w:bCs/>
          <w:sz w:val="24"/>
          <w:szCs w:val="24"/>
        </w:rPr>
      </w:pPr>
      <w:r w:rsidRPr="00826B48">
        <w:rPr>
          <w:rFonts w:ascii="Times New Roman" w:hAnsi="Times New Roman"/>
          <w:bCs/>
          <w:sz w:val="24"/>
          <w:szCs w:val="24"/>
        </w:rPr>
        <w:t xml:space="preserve">Гибкое реагирование стад на флуктуации жизненно-важных параметров среды обеспечивают </w:t>
      </w:r>
    </w:p>
    <w:p w:rsidR="00826B48" w:rsidRPr="00826B48" w:rsidRDefault="00826B48" w:rsidP="00826B48">
      <w:pPr>
        <w:numPr>
          <w:ilvl w:val="0"/>
          <w:numId w:val="6"/>
        </w:numPr>
        <w:spacing w:after="0" w:line="240" w:lineRule="auto"/>
        <w:ind w:left="426" w:firstLine="709"/>
        <w:jc w:val="both"/>
        <w:rPr>
          <w:rFonts w:ascii="Times New Roman" w:hAnsi="Times New Roman"/>
          <w:bCs/>
          <w:sz w:val="24"/>
          <w:szCs w:val="24"/>
        </w:rPr>
      </w:pPr>
      <w:r w:rsidRPr="00826B48">
        <w:rPr>
          <w:rFonts w:ascii="Times New Roman" w:hAnsi="Times New Roman"/>
          <w:bCs/>
          <w:sz w:val="24"/>
          <w:szCs w:val="24"/>
        </w:rPr>
        <w:t xml:space="preserve">эффективное освоение пространства водоема; </w:t>
      </w:r>
    </w:p>
    <w:p w:rsidR="00826B48" w:rsidRPr="00826B48" w:rsidRDefault="00826B48" w:rsidP="00826B48">
      <w:pPr>
        <w:numPr>
          <w:ilvl w:val="0"/>
          <w:numId w:val="6"/>
        </w:numPr>
        <w:spacing w:after="0" w:line="240" w:lineRule="auto"/>
        <w:ind w:left="426" w:firstLine="709"/>
        <w:jc w:val="both"/>
        <w:rPr>
          <w:rFonts w:ascii="Times New Roman" w:hAnsi="Times New Roman"/>
          <w:bCs/>
          <w:sz w:val="24"/>
          <w:szCs w:val="24"/>
        </w:rPr>
      </w:pPr>
      <w:r w:rsidRPr="00826B48">
        <w:rPr>
          <w:rFonts w:ascii="Times New Roman" w:hAnsi="Times New Roman"/>
          <w:bCs/>
          <w:sz w:val="24"/>
          <w:szCs w:val="24"/>
        </w:rPr>
        <w:t>поддержание видового разнообразия;</w:t>
      </w:r>
    </w:p>
    <w:p w:rsidR="00826B48" w:rsidRPr="00826B48" w:rsidRDefault="00826B48" w:rsidP="00826B48">
      <w:pPr>
        <w:numPr>
          <w:ilvl w:val="0"/>
          <w:numId w:val="6"/>
        </w:numPr>
        <w:spacing w:after="0" w:line="240" w:lineRule="auto"/>
        <w:ind w:left="426" w:firstLine="709"/>
        <w:jc w:val="both"/>
        <w:rPr>
          <w:rFonts w:ascii="Times New Roman" w:hAnsi="Times New Roman"/>
          <w:bCs/>
          <w:sz w:val="24"/>
          <w:szCs w:val="24"/>
        </w:rPr>
      </w:pPr>
      <w:r w:rsidRPr="00826B48">
        <w:rPr>
          <w:rFonts w:ascii="Times New Roman" w:hAnsi="Times New Roman"/>
          <w:bCs/>
          <w:sz w:val="24"/>
          <w:szCs w:val="24"/>
        </w:rPr>
        <w:t>жизнеспособность популяций в условиях развития гипоксии;</w:t>
      </w:r>
    </w:p>
    <w:p w:rsidR="00826B48" w:rsidRPr="00826B48" w:rsidRDefault="00826B48" w:rsidP="00826B48">
      <w:pPr>
        <w:numPr>
          <w:ilvl w:val="0"/>
          <w:numId w:val="6"/>
        </w:numPr>
        <w:spacing w:after="0" w:line="240" w:lineRule="auto"/>
        <w:ind w:left="426" w:firstLine="709"/>
        <w:jc w:val="both"/>
        <w:rPr>
          <w:rFonts w:ascii="Times New Roman" w:hAnsi="Times New Roman"/>
          <w:bCs/>
          <w:sz w:val="24"/>
          <w:szCs w:val="24"/>
        </w:rPr>
      </w:pPr>
      <w:r w:rsidRPr="00826B48">
        <w:rPr>
          <w:rFonts w:ascii="Times New Roman" w:hAnsi="Times New Roman"/>
          <w:bCs/>
          <w:sz w:val="24"/>
          <w:szCs w:val="24"/>
        </w:rPr>
        <w:t xml:space="preserve"> регулирование динамики численности популяций;</w:t>
      </w:r>
    </w:p>
    <w:p w:rsidR="00826B48" w:rsidRPr="00826B48" w:rsidRDefault="00826B48" w:rsidP="00826B48">
      <w:pPr>
        <w:numPr>
          <w:ilvl w:val="0"/>
          <w:numId w:val="6"/>
        </w:numPr>
        <w:spacing w:after="0" w:line="240" w:lineRule="auto"/>
        <w:ind w:left="426" w:firstLine="709"/>
        <w:jc w:val="both"/>
        <w:rPr>
          <w:rFonts w:ascii="Times New Roman" w:hAnsi="Times New Roman"/>
          <w:bCs/>
          <w:sz w:val="24"/>
          <w:szCs w:val="24"/>
        </w:rPr>
      </w:pPr>
      <w:r w:rsidRPr="00826B48">
        <w:rPr>
          <w:rFonts w:ascii="Times New Roman" w:hAnsi="Times New Roman"/>
          <w:bCs/>
          <w:sz w:val="24"/>
          <w:szCs w:val="24"/>
        </w:rPr>
        <w:t>высокие показатели рыбопродуктивности</w:t>
      </w:r>
    </w:p>
    <w:p w:rsidR="00FE09F8" w:rsidRDefault="00FE09F8">
      <w:bookmarkStart w:id="0" w:name="_GoBack"/>
      <w:bookmarkEnd w:id="0"/>
    </w:p>
    <w:sectPr w:rsidR="00FE09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21D5"/>
    <w:multiLevelType w:val="hybridMultilevel"/>
    <w:tmpl w:val="21485378"/>
    <w:lvl w:ilvl="0" w:tplc="AAF277CC">
      <w:start w:val="1"/>
      <w:numFmt w:val="bullet"/>
      <w:lvlText w:val="-"/>
      <w:lvlJc w:val="left"/>
      <w:pPr>
        <w:tabs>
          <w:tab w:val="num" w:pos="720"/>
        </w:tabs>
        <w:ind w:left="720" w:hanging="360"/>
      </w:pPr>
      <w:rPr>
        <w:rFonts w:ascii="Times New Roman" w:hAnsi="Times New Roman" w:hint="default"/>
      </w:rPr>
    </w:lvl>
    <w:lvl w:ilvl="1" w:tplc="28C0B020" w:tentative="1">
      <w:start w:val="1"/>
      <w:numFmt w:val="bullet"/>
      <w:lvlText w:val="-"/>
      <w:lvlJc w:val="left"/>
      <w:pPr>
        <w:tabs>
          <w:tab w:val="num" w:pos="1440"/>
        </w:tabs>
        <w:ind w:left="1440" w:hanging="360"/>
      </w:pPr>
      <w:rPr>
        <w:rFonts w:ascii="Times New Roman" w:hAnsi="Times New Roman" w:hint="default"/>
      </w:rPr>
    </w:lvl>
    <w:lvl w:ilvl="2" w:tplc="61AEC026" w:tentative="1">
      <w:start w:val="1"/>
      <w:numFmt w:val="bullet"/>
      <w:lvlText w:val="-"/>
      <w:lvlJc w:val="left"/>
      <w:pPr>
        <w:tabs>
          <w:tab w:val="num" w:pos="2160"/>
        </w:tabs>
        <w:ind w:left="2160" w:hanging="360"/>
      </w:pPr>
      <w:rPr>
        <w:rFonts w:ascii="Times New Roman" w:hAnsi="Times New Roman" w:hint="default"/>
      </w:rPr>
    </w:lvl>
    <w:lvl w:ilvl="3" w:tplc="E530FD7C" w:tentative="1">
      <w:start w:val="1"/>
      <w:numFmt w:val="bullet"/>
      <w:lvlText w:val="-"/>
      <w:lvlJc w:val="left"/>
      <w:pPr>
        <w:tabs>
          <w:tab w:val="num" w:pos="2880"/>
        </w:tabs>
        <w:ind w:left="2880" w:hanging="360"/>
      </w:pPr>
      <w:rPr>
        <w:rFonts w:ascii="Times New Roman" w:hAnsi="Times New Roman" w:hint="default"/>
      </w:rPr>
    </w:lvl>
    <w:lvl w:ilvl="4" w:tplc="1E60CCAA" w:tentative="1">
      <w:start w:val="1"/>
      <w:numFmt w:val="bullet"/>
      <w:lvlText w:val="-"/>
      <w:lvlJc w:val="left"/>
      <w:pPr>
        <w:tabs>
          <w:tab w:val="num" w:pos="3600"/>
        </w:tabs>
        <w:ind w:left="3600" w:hanging="360"/>
      </w:pPr>
      <w:rPr>
        <w:rFonts w:ascii="Times New Roman" w:hAnsi="Times New Roman" w:hint="default"/>
      </w:rPr>
    </w:lvl>
    <w:lvl w:ilvl="5" w:tplc="19204302" w:tentative="1">
      <w:start w:val="1"/>
      <w:numFmt w:val="bullet"/>
      <w:lvlText w:val="-"/>
      <w:lvlJc w:val="left"/>
      <w:pPr>
        <w:tabs>
          <w:tab w:val="num" w:pos="4320"/>
        </w:tabs>
        <w:ind w:left="4320" w:hanging="360"/>
      </w:pPr>
      <w:rPr>
        <w:rFonts w:ascii="Times New Roman" w:hAnsi="Times New Roman" w:hint="default"/>
      </w:rPr>
    </w:lvl>
    <w:lvl w:ilvl="6" w:tplc="31E69C6C" w:tentative="1">
      <w:start w:val="1"/>
      <w:numFmt w:val="bullet"/>
      <w:lvlText w:val="-"/>
      <w:lvlJc w:val="left"/>
      <w:pPr>
        <w:tabs>
          <w:tab w:val="num" w:pos="5040"/>
        </w:tabs>
        <w:ind w:left="5040" w:hanging="360"/>
      </w:pPr>
      <w:rPr>
        <w:rFonts w:ascii="Times New Roman" w:hAnsi="Times New Roman" w:hint="default"/>
      </w:rPr>
    </w:lvl>
    <w:lvl w:ilvl="7" w:tplc="646CDF14" w:tentative="1">
      <w:start w:val="1"/>
      <w:numFmt w:val="bullet"/>
      <w:lvlText w:val="-"/>
      <w:lvlJc w:val="left"/>
      <w:pPr>
        <w:tabs>
          <w:tab w:val="num" w:pos="5760"/>
        </w:tabs>
        <w:ind w:left="5760" w:hanging="360"/>
      </w:pPr>
      <w:rPr>
        <w:rFonts w:ascii="Times New Roman" w:hAnsi="Times New Roman" w:hint="default"/>
      </w:rPr>
    </w:lvl>
    <w:lvl w:ilvl="8" w:tplc="7F9AB7FE" w:tentative="1">
      <w:start w:val="1"/>
      <w:numFmt w:val="bullet"/>
      <w:lvlText w:val="-"/>
      <w:lvlJc w:val="left"/>
      <w:pPr>
        <w:tabs>
          <w:tab w:val="num" w:pos="6480"/>
        </w:tabs>
        <w:ind w:left="6480" w:hanging="360"/>
      </w:pPr>
      <w:rPr>
        <w:rFonts w:ascii="Times New Roman" w:hAnsi="Times New Roman" w:hint="default"/>
      </w:rPr>
    </w:lvl>
  </w:abstractNum>
  <w:abstractNum w:abstractNumId="1">
    <w:nsid w:val="161842FA"/>
    <w:multiLevelType w:val="hybridMultilevel"/>
    <w:tmpl w:val="62BEA298"/>
    <w:lvl w:ilvl="0" w:tplc="1DE8CA76">
      <w:start w:val="1"/>
      <w:numFmt w:val="bullet"/>
      <w:lvlText w:val="•"/>
      <w:lvlJc w:val="left"/>
      <w:pPr>
        <w:tabs>
          <w:tab w:val="num" w:pos="720"/>
        </w:tabs>
        <w:ind w:left="720" w:hanging="360"/>
      </w:pPr>
      <w:rPr>
        <w:rFonts w:ascii="Times New Roman" w:hAnsi="Times New Roman" w:hint="default"/>
      </w:rPr>
    </w:lvl>
    <w:lvl w:ilvl="1" w:tplc="A87C24C2" w:tentative="1">
      <w:start w:val="1"/>
      <w:numFmt w:val="bullet"/>
      <w:lvlText w:val="•"/>
      <w:lvlJc w:val="left"/>
      <w:pPr>
        <w:tabs>
          <w:tab w:val="num" w:pos="1440"/>
        </w:tabs>
        <w:ind w:left="1440" w:hanging="360"/>
      </w:pPr>
      <w:rPr>
        <w:rFonts w:ascii="Times New Roman" w:hAnsi="Times New Roman" w:hint="default"/>
      </w:rPr>
    </w:lvl>
    <w:lvl w:ilvl="2" w:tplc="71F07E32" w:tentative="1">
      <w:start w:val="1"/>
      <w:numFmt w:val="bullet"/>
      <w:lvlText w:val="•"/>
      <w:lvlJc w:val="left"/>
      <w:pPr>
        <w:tabs>
          <w:tab w:val="num" w:pos="2160"/>
        </w:tabs>
        <w:ind w:left="2160" w:hanging="360"/>
      </w:pPr>
      <w:rPr>
        <w:rFonts w:ascii="Times New Roman" w:hAnsi="Times New Roman" w:hint="default"/>
      </w:rPr>
    </w:lvl>
    <w:lvl w:ilvl="3" w:tplc="E0FCB5C4" w:tentative="1">
      <w:start w:val="1"/>
      <w:numFmt w:val="bullet"/>
      <w:lvlText w:val="•"/>
      <w:lvlJc w:val="left"/>
      <w:pPr>
        <w:tabs>
          <w:tab w:val="num" w:pos="2880"/>
        </w:tabs>
        <w:ind w:left="2880" w:hanging="360"/>
      </w:pPr>
      <w:rPr>
        <w:rFonts w:ascii="Times New Roman" w:hAnsi="Times New Roman" w:hint="default"/>
      </w:rPr>
    </w:lvl>
    <w:lvl w:ilvl="4" w:tplc="A5403B1E" w:tentative="1">
      <w:start w:val="1"/>
      <w:numFmt w:val="bullet"/>
      <w:lvlText w:val="•"/>
      <w:lvlJc w:val="left"/>
      <w:pPr>
        <w:tabs>
          <w:tab w:val="num" w:pos="3600"/>
        </w:tabs>
        <w:ind w:left="3600" w:hanging="360"/>
      </w:pPr>
      <w:rPr>
        <w:rFonts w:ascii="Times New Roman" w:hAnsi="Times New Roman" w:hint="default"/>
      </w:rPr>
    </w:lvl>
    <w:lvl w:ilvl="5" w:tplc="7A30EBB0" w:tentative="1">
      <w:start w:val="1"/>
      <w:numFmt w:val="bullet"/>
      <w:lvlText w:val="•"/>
      <w:lvlJc w:val="left"/>
      <w:pPr>
        <w:tabs>
          <w:tab w:val="num" w:pos="4320"/>
        </w:tabs>
        <w:ind w:left="4320" w:hanging="360"/>
      </w:pPr>
      <w:rPr>
        <w:rFonts w:ascii="Times New Roman" w:hAnsi="Times New Roman" w:hint="default"/>
      </w:rPr>
    </w:lvl>
    <w:lvl w:ilvl="6" w:tplc="6C486D78" w:tentative="1">
      <w:start w:val="1"/>
      <w:numFmt w:val="bullet"/>
      <w:lvlText w:val="•"/>
      <w:lvlJc w:val="left"/>
      <w:pPr>
        <w:tabs>
          <w:tab w:val="num" w:pos="5040"/>
        </w:tabs>
        <w:ind w:left="5040" w:hanging="360"/>
      </w:pPr>
      <w:rPr>
        <w:rFonts w:ascii="Times New Roman" w:hAnsi="Times New Roman" w:hint="default"/>
      </w:rPr>
    </w:lvl>
    <w:lvl w:ilvl="7" w:tplc="FBC0C194" w:tentative="1">
      <w:start w:val="1"/>
      <w:numFmt w:val="bullet"/>
      <w:lvlText w:val="•"/>
      <w:lvlJc w:val="left"/>
      <w:pPr>
        <w:tabs>
          <w:tab w:val="num" w:pos="5760"/>
        </w:tabs>
        <w:ind w:left="5760" w:hanging="360"/>
      </w:pPr>
      <w:rPr>
        <w:rFonts w:ascii="Times New Roman" w:hAnsi="Times New Roman" w:hint="default"/>
      </w:rPr>
    </w:lvl>
    <w:lvl w:ilvl="8" w:tplc="BFF801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22415FAE"/>
    <w:multiLevelType w:val="hybridMultilevel"/>
    <w:tmpl w:val="C6F8B662"/>
    <w:lvl w:ilvl="0" w:tplc="AAF277C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49A0E03"/>
    <w:multiLevelType w:val="hybridMultilevel"/>
    <w:tmpl w:val="6E5AFCDE"/>
    <w:lvl w:ilvl="0" w:tplc="AAF277CC">
      <w:start w:val="1"/>
      <w:numFmt w:val="bullet"/>
      <w:lvlText w:val="-"/>
      <w:lvlJc w:val="left"/>
      <w:pPr>
        <w:tabs>
          <w:tab w:val="num" w:pos="1080"/>
        </w:tabs>
        <w:ind w:left="1080" w:hanging="360"/>
      </w:pPr>
      <w:rPr>
        <w:rFonts w:ascii="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6784708D"/>
    <w:multiLevelType w:val="hybridMultilevel"/>
    <w:tmpl w:val="5D04F318"/>
    <w:lvl w:ilvl="0" w:tplc="86EE024C">
      <w:start w:val="1"/>
      <w:numFmt w:val="bullet"/>
      <w:lvlText w:val="-"/>
      <w:lvlJc w:val="left"/>
      <w:pPr>
        <w:tabs>
          <w:tab w:val="num" w:pos="720"/>
        </w:tabs>
        <w:ind w:left="720" w:hanging="360"/>
      </w:pPr>
      <w:rPr>
        <w:rFonts w:ascii="Times New Roman" w:hAnsi="Times New Roman" w:hint="default"/>
      </w:rPr>
    </w:lvl>
    <w:lvl w:ilvl="1" w:tplc="87788D8A" w:tentative="1">
      <w:start w:val="1"/>
      <w:numFmt w:val="bullet"/>
      <w:lvlText w:val="-"/>
      <w:lvlJc w:val="left"/>
      <w:pPr>
        <w:tabs>
          <w:tab w:val="num" w:pos="1440"/>
        </w:tabs>
        <w:ind w:left="1440" w:hanging="360"/>
      </w:pPr>
      <w:rPr>
        <w:rFonts w:ascii="Times New Roman" w:hAnsi="Times New Roman" w:hint="default"/>
      </w:rPr>
    </w:lvl>
    <w:lvl w:ilvl="2" w:tplc="794E3A54" w:tentative="1">
      <w:start w:val="1"/>
      <w:numFmt w:val="bullet"/>
      <w:lvlText w:val="-"/>
      <w:lvlJc w:val="left"/>
      <w:pPr>
        <w:tabs>
          <w:tab w:val="num" w:pos="2160"/>
        </w:tabs>
        <w:ind w:left="2160" w:hanging="360"/>
      </w:pPr>
      <w:rPr>
        <w:rFonts w:ascii="Times New Roman" w:hAnsi="Times New Roman" w:hint="default"/>
      </w:rPr>
    </w:lvl>
    <w:lvl w:ilvl="3" w:tplc="FB42B4D0" w:tentative="1">
      <w:start w:val="1"/>
      <w:numFmt w:val="bullet"/>
      <w:lvlText w:val="-"/>
      <w:lvlJc w:val="left"/>
      <w:pPr>
        <w:tabs>
          <w:tab w:val="num" w:pos="2880"/>
        </w:tabs>
        <w:ind w:left="2880" w:hanging="360"/>
      </w:pPr>
      <w:rPr>
        <w:rFonts w:ascii="Times New Roman" w:hAnsi="Times New Roman" w:hint="default"/>
      </w:rPr>
    </w:lvl>
    <w:lvl w:ilvl="4" w:tplc="20FEF65E" w:tentative="1">
      <w:start w:val="1"/>
      <w:numFmt w:val="bullet"/>
      <w:lvlText w:val="-"/>
      <w:lvlJc w:val="left"/>
      <w:pPr>
        <w:tabs>
          <w:tab w:val="num" w:pos="3600"/>
        </w:tabs>
        <w:ind w:left="3600" w:hanging="360"/>
      </w:pPr>
      <w:rPr>
        <w:rFonts w:ascii="Times New Roman" w:hAnsi="Times New Roman" w:hint="default"/>
      </w:rPr>
    </w:lvl>
    <w:lvl w:ilvl="5" w:tplc="132E3C7E" w:tentative="1">
      <w:start w:val="1"/>
      <w:numFmt w:val="bullet"/>
      <w:lvlText w:val="-"/>
      <w:lvlJc w:val="left"/>
      <w:pPr>
        <w:tabs>
          <w:tab w:val="num" w:pos="4320"/>
        </w:tabs>
        <w:ind w:left="4320" w:hanging="360"/>
      </w:pPr>
      <w:rPr>
        <w:rFonts w:ascii="Times New Roman" w:hAnsi="Times New Roman" w:hint="default"/>
      </w:rPr>
    </w:lvl>
    <w:lvl w:ilvl="6" w:tplc="3FEE0418" w:tentative="1">
      <w:start w:val="1"/>
      <w:numFmt w:val="bullet"/>
      <w:lvlText w:val="-"/>
      <w:lvlJc w:val="left"/>
      <w:pPr>
        <w:tabs>
          <w:tab w:val="num" w:pos="5040"/>
        </w:tabs>
        <w:ind w:left="5040" w:hanging="360"/>
      </w:pPr>
      <w:rPr>
        <w:rFonts w:ascii="Times New Roman" w:hAnsi="Times New Roman" w:hint="default"/>
      </w:rPr>
    </w:lvl>
    <w:lvl w:ilvl="7" w:tplc="7368D024" w:tentative="1">
      <w:start w:val="1"/>
      <w:numFmt w:val="bullet"/>
      <w:lvlText w:val="-"/>
      <w:lvlJc w:val="left"/>
      <w:pPr>
        <w:tabs>
          <w:tab w:val="num" w:pos="5760"/>
        </w:tabs>
        <w:ind w:left="5760" w:hanging="360"/>
      </w:pPr>
      <w:rPr>
        <w:rFonts w:ascii="Times New Roman" w:hAnsi="Times New Roman" w:hint="default"/>
      </w:rPr>
    </w:lvl>
    <w:lvl w:ilvl="8" w:tplc="6FD4B7EA" w:tentative="1">
      <w:start w:val="1"/>
      <w:numFmt w:val="bullet"/>
      <w:lvlText w:val="-"/>
      <w:lvlJc w:val="left"/>
      <w:pPr>
        <w:tabs>
          <w:tab w:val="num" w:pos="6480"/>
        </w:tabs>
        <w:ind w:left="6480" w:hanging="360"/>
      </w:pPr>
      <w:rPr>
        <w:rFonts w:ascii="Times New Roman" w:hAnsi="Times New Roman" w:hint="default"/>
      </w:rPr>
    </w:lvl>
  </w:abstractNum>
  <w:abstractNum w:abstractNumId="5">
    <w:nsid w:val="695B08ED"/>
    <w:multiLevelType w:val="hybridMultilevel"/>
    <w:tmpl w:val="15EC57CA"/>
    <w:lvl w:ilvl="0" w:tplc="506A420C">
      <w:start w:val="1"/>
      <w:numFmt w:val="bullet"/>
      <w:lvlText w:val="•"/>
      <w:lvlJc w:val="left"/>
      <w:pPr>
        <w:tabs>
          <w:tab w:val="num" w:pos="720"/>
        </w:tabs>
        <w:ind w:left="720" w:hanging="360"/>
      </w:pPr>
      <w:rPr>
        <w:rFonts w:ascii="Times New Roman" w:hAnsi="Times New Roman" w:hint="default"/>
      </w:rPr>
    </w:lvl>
    <w:lvl w:ilvl="1" w:tplc="4BE29536" w:tentative="1">
      <w:start w:val="1"/>
      <w:numFmt w:val="bullet"/>
      <w:lvlText w:val="•"/>
      <w:lvlJc w:val="left"/>
      <w:pPr>
        <w:tabs>
          <w:tab w:val="num" w:pos="1440"/>
        </w:tabs>
        <w:ind w:left="1440" w:hanging="360"/>
      </w:pPr>
      <w:rPr>
        <w:rFonts w:ascii="Times New Roman" w:hAnsi="Times New Roman" w:hint="default"/>
      </w:rPr>
    </w:lvl>
    <w:lvl w:ilvl="2" w:tplc="A150098E" w:tentative="1">
      <w:start w:val="1"/>
      <w:numFmt w:val="bullet"/>
      <w:lvlText w:val="•"/>
      <w:lvlJc w:val="left"/>
      <w:pPr>
        <w:tabs>
          <w:tab w:val="num" w:pos="2160"/>
        </w:tabs>
        <w:ind w:left="2160" w:hanging="360"/>
      </w:pPr>
      <w:rPr>
        <w:rFonts w:ascii="Times New Roman" w:hAnsi="Times New Roman" w:hint="default"/>
      </w:rPr>
    </w:lvl>
    <w:lvl w:ilvl="3" w:tplc="008A1E62" w:tentative="1">
      <w:start w:val="1"/>
      <w:numFmt w:val="bullet"/>
      <w:lvlText w:val="•"/>
      <w:lvlJc w:val="left"/>
      <w:pPr>
        <w:tabs>
          <w:tab w:val="num" w:pos="2880"/>
        </w:tabs>
        <w:ind w:left="2880" w:hanging="360"/>
      </w:pPr>
      <w:rPr>
        <w:rFonts w:ascii="Times New Roman" w:hAnsi="Times New Roman" w:hint="default"/>
      </w:rPr>
    </w:lvl>
    <w:lvl w:ilvl="4" w:tplc="2014E90C" w:tentative="1">
      <w:start w:val="1"/>
      <w:numFmt w:val="bullet"/>
      <w:lvlText w:val="•"/>
      <w:lvlJc w:val="left"/>
      <w:pPr>
        <w:tabs>
          <w:tab w:val="num" w:pos="3600"/>
        </w:tabs>
        <w:ind w:left="3600" w:hanging="360"/>
      </w:pPr>
      <w:rPr>
        <w:rFonts w:ascii="Times New Roman" w:hAnsi="Times New Roman" w:hint="default"/>
      </w:rPr>
    </w:lvl>
    <w:lvl w:ilvl="5" w:tplc="2BEECCCE" w:tentative="1">
      <w:start w:val="1"/>
      <w:numFmt w:val="bullet"/>
      <w:lvlText w:val="•"/>
      <w:lvlJc w:val="left"/>
      <w:pPr>
        <w:tabs>
          <w:tab w:val="num" w:pos="4320"/>
        </w:tabs>
        <w:ind w:left="4320" w:hanging="360"/>
      </w:pPr>
      <w:rPr>
        <w:rFonts w:ascii="Times New Roman" w:hAnsi="Times New Roman" w:hint="default"/>
      </w:rPr>
    </w:lvl>
    <w:lvl w:ilvl="6" w:tplc="81E46DF4" w:tentative="1">
      <w:start w:val="1"/>
      <w:numFmt w:val="bullet"/>
      <w:lvlText w:val="•"/>
      <w:lvlJc w:val="left"/>
      <w:pPr>
        <w:tabs>
          <w:tab w:val="num" w:pos="5040"/>
        </w:tabs>
        <w:ind w:left="5040" w:hanging="360"/>
      </w:pPr>
      <w:rPr>
        <w:rFonts w:ascii="Times New Roman" w:hAnsi="Times New Roman" w:hint="default"/>
      </w:rPr>
    </w:lvl>
    <w:lvl w:ilvl="7" w:tplc="B7804E7C" w:tentative="1">
      <w:start w:val="1"/>
      <w:numFmt w:val="bullet"/>
      <w:lvlText w:val="•"/>
      <w:lvlJc w:val="left"/>
      <w:pPr>
        <w:tabs>
          <w:tab w:val="num" w:pos="5760"/>
        </w:tabs>
        <w:ind w:left="5760" w:hanging="360"/>
      </w:pPr>
      <w:rPr>
        <w:rFonts w:ascii="Times New Roman" w:hAnsi="Times New Roman" w:hint="default"/>
      </w:rPr>
    </w:lvl>
    <w:lvl w:ilvl="8" w:tplc="7874713E"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5"/>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5B5"/>
    <w:rsid w:val="005E25B5"/>
    <w:rsid w:val="00826B48"/>
    <w:rsid w:val="00FE09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1740</Words>
  <Characters>9918</Characters>
  <Application>Microsoft Office Word</Application>
  <DocSecurity>0</DocSecurity>
  <Lines>82</Lines>
  <Paragraphs>23</Paragraphs>
  <ScaleCrop>false</ScaleCrop>
  <Company>VNIRO</Company>
  <LinksUpToDate>false</LinksUpToDate>
  <CharactersWithSpaces>11635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2016-04-14T06:43:00Z</dcterms:created>
  <dcterms:modified xsi:type="dcterms:W3CDTF">2016-04-14T06:43:00Z</dcterms:modified>
</cp:coreProperties>
</file>